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80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中垦华山牧乳业有限公司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80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包材、原辅料、促销物料类供应商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803" w:firstLineChars="200"/>
        <w:jc w:val="center"/>
        <w:rPr>
          <w:rFonts w:hint="default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000000" w:themeColor="text1"/>
          <w:spacing w:val="0"/>
          <w:sz w:val="40"/>
          <w:szCs w:val="4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公开寻源公告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80" w:firstLineChars="20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华山牧乳业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有限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就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包材、原辅料、促销物料类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进行公开寻源, 欢迎符合资格条件的单位参加。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8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华山牧乳业成立于2015年8月，是中垦乳业股份有限公司成立之后的第一个全资子公司，是西北首家通过“中国优质乳工程”验收的国有乳企。总投资3亿元，占地面积约105亩，于2017年3月正式投产。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8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华山牧乳业产品生产线采用国际领先的全自动化设计，其中生产环节最为重要的前处理关键环节采用瑞典利乐公司设备，通过中控室电脑就可全部完成操作；产品灌装环节现有来自德国、美国、意大利及国内一线知名品牌的灌装线7条。分别可实现无菌纸盒、超洁净PET瓶、玻璃瓶、纸塑杯、屋顶盒、HDPE瓶等多种灌装形式，满足不同市场和消费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8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同时，公司投资1000余万元建有一个乳制品安全检测中心和一个乳制品研发中心。拥有先进的检测、实验设备和优秀的人员配置。检测、研发设备均采用全球行业领先品牌，包括丹麦FOSS乳成分分析仪、丹麦FOSS体细胞仪、德国耶拿原子吸收色谱仪、美国安捷伦液相色谱仪、安捷伦气相色谱仪、英国SMS质构仪TA.XT Plus，德国APV实验室均质机、上海沃迪实验用酸奶冷却机等重点监测、研发设备。研发、检测人员55名，其中本科及以上人员占比超50%，硕士研究生占比约25%，有效的保证了公司的研发创新能力和检测水平，同时公司也具有多年从事乳制品行业的加工和技术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8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0"/>
          <w:sz w:val="29"/>
          <w:szCs w:val="29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公司投产以来，产品品质得到消费者广泛好评，销量逐年翻番增长。公司以“良品华山牧，鲜活新高度”为核心理念，定位于高品质鲜牛奶，以最大程度保留牛奶中的生物活性物质为产品价值观，以100%优于欧盟标准生鲜乳及最科学的加工工艺为基础，以最严格的全程冷链为保障，致力于给消费者提供接近完美的乳制品。2017年，公司通过质量安全管理体系、HACCP、GMP、有机产品认证；2019年，华山牧乳业工业旅游区通过国家3A级景区验收；2020年，公司通过环境管理体系、职业健康安全管理体系认证；2021年，通过知识产权管理体系认证。公司与西北农林科技大学、陕西科技大学等高校达成战略合作，引领渭南乃至陕西省低温乳制品市场提档升级。目前，华山牧乳业已成为渭南市对外形象展示的明星企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寻源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概况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8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寻源目的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：根据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华山牧乳业对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供应商资源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储备及开发拓展需求，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采购部对包材、原辅料、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促销物料类物资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进行公开寻源。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标的物：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）包材类：纸箱、机包箱、礼盒、纸塑杯、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PP塑杯、盖子、勺子、压花片、ops套标、ps片材、盖膜、pet瓶、瓶贴、收缩膜、纸皮、纸托、封箱胶带等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）原辅料类：白砂糖、果酱、食品级清洗剂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（3）促销物料类：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送奶到户奶箱、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OPP材质自粘袋、PO材质塑料袋、玻璃材质礼品（杯子、餐具等）、礼品袋、宣传单页、试饮杯、试饮勺、展架促销桌、帐篷太阳伞、促销服装（马甲、短袖、帽子）、无纺布袋、铝箔保温袋等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highlight w:val="red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highlight w:val="red"/>
          <w:shd w:val="clear" w:fill="FFFFFF"/>
          <w:lang w:eastAsia="zh-CN"/>
          <w14:textFill>
            <w14:solidFill>
              <w14:schemeClr w14:val="tx1"/>
            </w14:solidFill>
          </w14:textFill>
        </w:rPr>
        <w:t>规格材质（标准品质要求）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）包材类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见附件1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（2）原辅料类：严格执行白砂糖、果酱、食品级清洗剂等行业标准，并满足我公司研发中心相关要求；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（3）促销物料类：根据我方实际要求提供样品确认是否符合采购需求。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现通过公开寻源方式选择潜力供应商，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资质符合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安排可按照我方需求提供样品，样品符合我方使用要求按照我方采购程序进行询价议价采购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。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资格要求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基础资质：具有独立企业法人资格，具备项目经营范围。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（二）企业自身或合作厂家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具备国家有关部门、行业要求必须取得的质量、安全、环保认证以及其他生产经营许可；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（三）企业自身或合作厂家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具有良好的商业信誉，不得在“国家企业信用信息公示系统”中被列入失信执行人名单。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近三年经营活动中无违法记录和重大法律纠纷，可通过“天眼查”进行查询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商务要求：公司简介，有合作生产厂家增加厂家介绍；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拟合作物料为寻源公告物料，并提供该物料近两年销售证明材料（购销合同或发票均可）；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以及其他生产销售需要必须具备的材料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产品信息：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满足中垦华山牧采购质量标准，供货前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提供样品、直接接触食物类物料需提供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一份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近一年内产品送检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三方检验报告。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四、报名时间：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自公告下发之日起长期有效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五、报名须知：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Style w:val="10"/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报名方式：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"mailto:%E4%BB%A5%E9%82%AE%E4%BB%B6%E5%BD%A2%E5%BC%8F%E5%B0%86%E6%8A%A5%E5%90%8D%E8%B5%84%E6%96%99%E5%8F%91%E9%80%81%E8%87%B3gaomingyang@jlbry.com%E5%92%8Czhaobiao@jlbry.com%EF%BC%88%E4%B8%A4%E4%B8%AA%E9%82%AE%E7%AE%B1%E9%A1%BB%E5%90%8C%E6%97%B6%E5%8F%91%E9%80%81%EF%BC%89" </w:instrTex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t>以邮件形式将报名资料发送至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1025327245@qq.com</w:t>
      </w:r>
      <w:r>
        <w:rPr>
          <w:rStyle w:val="10"/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抄送</w:t>
      </w:r>
      <w:r>
        <w:rPr>
          <w:rStyle w:val="10"/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shichaomail@163.com（包材类）2646589834@qq.com（原辅料类）841233680@qq.com（促销物料类）。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报名资料集中到同一个文件夹中压缩，压缩包标题格式：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**物料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寻源项目报名-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-***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公司。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报名材料包含内容：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供应商基本信息表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）、营业执照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复印扫描件（加盖鲜章）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、生产许可证（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eastAsia="zh-CN"/>
          <w14:textFill>
            <w14:solidFill>
              <w14:schemeClr w14:val="tx1"/>
            </w14:solidFill>
          </w14:textFill>
        </w:rPr>
        <w:t>自身或合作厂家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）、公司简介和合作生产厂家介绍、大客户合作证明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 发布公告的媒介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本次公告在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中垦华山牧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官网（www.huashanmu.com）发布。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default" w:ascii="方正黑体_GBK" w:hAnsi="方正黑体_GBK" w:eastAsia="方正黑体_GBK" w:cs="方正黑体_GBK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业务咨询联系方式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组织单位：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中垦华山牧乳业有限公司采购部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0913-3108818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投诉举报联系方式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bidi w:val="0"/>
        <w:adjustRightInd w:val="0"/>
        <w:snapToGrid w:val="0"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14:textFill>
            <w14:solidFill>
              <w14:schemeClr w14:val="tx1"/>
            </w14:solidFill>
          </w14:textFill>
        </w:rPr>
        <w:t>监督单位：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29"/>
          <w:szCs w:val="29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中垦华山牧乳业有限公司综合办公室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adjustRightInd w:val="0"/>
        <w:snapToGrid w:val="0"/>
        <w:spacing w:beforeLines="0" w:afterLines="0" w:line="600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525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投诉电话：</w:t>
      </w: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0913-3132888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附件1: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包材类保准规格要求明细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礼盒纸皮类相关要求：</w:t>
      </w:r>
    </w:p>
    <w:tbl>
      <w:tblPr>
        <w:tblStyle w:val="8"/>
        <w:tblW w:w="12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2378"/>
        <w:gridCol w:w="2802"/>
        <w:gridCol w:w="1704"/>
        <w:gridCol w:w="1873"/>
        <w:gridCol w:w="1582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8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中垦华山牧乳业包材相关要求明细表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尺寸规格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制作周期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265*118*295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面纸300克涂布白板纸，130克施胶高瓦E瓦，里纸130克木浆牛皮，覆亚膜。（内衬1个凹字内托，折痕打虚线）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印刷图案、文字、塑料手提扣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空箱承重1000N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265*90*121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面纸300克涂布白板纸，130克施胶高瓦E瓦，里纸130克木浆牛皮，覆亚膜。（内衬1个凹字内托，折痕打虚线）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印刷图案、文字、塑料手提扣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空箱承重700N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290*130*215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面纸300克涂布白板纸，130克施胶高瓦E瓦，里纸130克木浆牛皮，覆亚膜。（内衬1个凹字底托+2个C字托）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印刷图案、文字、塑料手提扣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空箱承重1000N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270*175*125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250克涂布白板纸，120克施胶高瓦E瓦。170克A级牛卡，内含1个凹字内托，一个珍珠棉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印刷图案、文字、塑料手提扣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空箱承重1000N;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265*90*156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面纸300克涂布白板纸，130克施胶高瓦E瓦，里纸130克木浆牛皮，覆亚膜。（内衬1个凹字底托）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印刷图案、文字、塑料手提扣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空箱承重1200N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270*147*131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250克涂布纸140克高瓦B楞170克牛卡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印刷、覆膜、无纺布袋手提扣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空箱承重600N;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214*119*173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250克涂布纸140克高瓦B楞170克牛卡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印刷、覆膜、无纺布袋手提扣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空箱承重600N;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335*119*162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250克涂布纸140克高瓦B楞170克牛卡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印刷、覆膜、无纺布袋手提扣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空箱承重600N;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335*119*162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300克涂布纸160克高瓦B楞190克牛卡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印刷、覆膜、无纺布袋手提扣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空箱承重600N;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长33.8*宽28.6cm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复哑膜、280g进口涂布牛卡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长33.9*宽21.6cm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复哑膜、280g进口涂布牛卡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长19*宽12.7*高6.1cm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复哑膜、280g进口涂布牛卡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长19*宽12.7*高12.1cm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复哑膜、280g进口涂布牛卡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29.2*27.1cm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复哑膜、UV、280g进口涂布牛卡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17*7.5*16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长17cm*宽7.5cm*高16cm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复哑膜、350g白卡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178*128.5*83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面纸350克金丽白卡+覆亚膜+UV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275*183*150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面纸250克涂布白板纸，130克施胶高瓦E瓦，里纸160克木浆牛皮，覆亚膜+内卡2只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空箱承重900N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563*373*310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面纸250克涂布白板纸，130克施胶高瓦E瓦，里纸160克木浆牛皮，覆亚膜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空箱承重2000N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345*260*238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面纸250克涂布白板纸，130克施胶高瓦E瓦，里纸140克木浆牛皮，覆亚膜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空箱承重1800N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345*260*238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面纸250克涂布白板纸，130克施胶高瓦E瓦，里纸140克木浆牛皮，覆亚膜+烫金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空箱承重1800N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345*260*230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面纸250克涂布白板纸，130克施胶高瓦E瓦，里纸140克木浆牛皮，覆亚膜+烫金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空箱承重700N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345*260*238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面纸250克涂布白板纸，130克施胶高瓦E瓦，里纸140克木浆牛皮，覆亚膜+烫金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空箱承重1800N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瓦楞纸箱相关要求：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2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497"/>
        <w:gridCol w:w="2831"/>
        <w:gridCol w:w="1671"/>
        <w:gridCol w:w="1837"/>
        <w:gridCol w:w="1551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8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中垦华山牧乳业包材相关要求明细表(瓦楞纸箱)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尺寸规格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3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制作要求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制作周期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379*304*98（内径）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面纸140g（A级牛卡纸）瓦纸130克C瓦（A级高瓦纸）里纸140g（A级牛卡纸）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空箱承重2000N;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304*229*243（内径）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面纸140g（A级牛卡纸）瓦纸130克C瓦（A级高瓦纸）里纸140g（A级牛卡纸）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空箱承重1300N;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379*304*99（内径）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面纸140g（A级牛卡纸）瓦纸130克C瓦（A级高瓦纸）里纸140g（A级牛卡纸）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空箱承重2000N;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409*305*452（外径）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面纸140g（A级牛卡纸）瓦纸130克C瓦（A级高瓦纸）里纸140g（A级牛卡纸）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空箱承重3500N;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335*162*119（外径）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140g牛卡纸（面纸）+140g牛卡纸（里纸）+140gB瓦施胶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空箱承重1300N;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455*310*217（外径）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面纸140g（A级牛卡纸）瓦纸130克C瓦（A级高瓦纸）里纸140g（A级牛卡纸）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空箱承重1500N;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385*320*270（外径）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面纸140g（A级牛卡纸）瓦纸130克C瓦（A级高瓦纸）里纸140g（A级牛卡纸）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空箱承重1500N;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405*268*258（外径）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面纸140g（A级牛卡纸）瓦纸130克C瓦（A级高瓦纸）里纸140g（A级牛卡纸）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空箱承重1600N;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410*304*452(外径）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140面纸(A级牛卡纸)+130的瓦纸（A级高瓦纸）+140里纸(A级牛卡纸)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空箱承重2500N;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380*285*140（外径）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面纸140g（A级牛卡纸）瓦纸130克C瓦（A级高瓦纸）里纸140g（A级牛卡纸）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空箱承重1500N;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550*195*235(外径）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面纸140g（A级牛卡纸）瓦纸130克C瓦（A级高瓦纸）里纸140g（A级牛卡纸）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空箱承重1500N;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315*180*170（外径）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面纸140g（A级牛卡纸）瓦纸130克C瓦（A级高瓦纸）里纸140g（A级牛卡纸）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空箱承重1600N;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348*266*240（外径）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面纸140g（A级牛卡纸）瓦纸130克C瓦（A级高瓦纸）里纸140g（A级牛卡纸）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空箱承重1600N;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445*270*128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面纸140g（A级牛卡纸）瓦纸130克C瓦（A级高瓦纸）里纸140g（A级牛卡纸）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空箱承重2000N;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370*280*75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面纸140g（A级牛卡纸）瓦纸130克C瓦（A级高瓦纸）里纸140g（A级牛卡纸）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空箱承重2000N;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473*280*337（外径）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面纸140g（A级牛卡纸）瓦纸130克C瓦（A级高瓦纸）里纸140g（A级牛卡纸）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空箱承重1600N;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290*278*142（外径）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5层箱面纸140g（A级牛卡纸）瓦纸120克B瓦（A级高瓦纸）瓦纸140克C瓦（A级高瓦纸）里纸140g（A级牛卡纸）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空箱承重3500N;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733*274*308(外径)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面纸140g（A级牛卡纸）瓦纸130克C瓦（A级高瓦纸）里纸140g（A级牛卡纸）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空箱承重1700N;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365*365*139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面纸140g（A级牛卡纸）瓦纸130克C瓦（A级高瓦纸）里纸140g（A级牛卡纸）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空箱承重2000N;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370*280*139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面纸140g（A级牛卡纸）瓦纸130克C瓦（A级高瓦纸）里纸140g（A级牛卡纸）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空箱承重2000N;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长445*宽300*高45mm</w:t>
            </w:r>
          </w:p>
        </w:tc>
        <w:tc>
          <w:tcPr>
            <w:tcW w:w="2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350g国产底纸灰底白、200g进口涂布牛卡、上光油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印刷图案、文字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空箱承重2000N;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长445*宽300*高40mm</w:t>
            </w:r>
          </w:p>
        </w:tc>
        <w:tc>
          <w:tcPr>
            <w:tcW w:w="2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空箱承重2000N;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其他包材相关要求：</w:t>
      </w:r>
    </w:p>
    <w:tbl>
      <w:tblPr>
        <w:tblStyle w:val="8"/>
        <w:tblW w:w="13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004"/>
        <w:gridCol w:w="2561"/>
        <w:gridCol w:w="3341"/>
        <w:gridCol w:w="2520"/>
        <w:gridCol w:w="1674"/>
        <w:gridCol w:w="979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3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中垦华山牧乳业包材相关要求明细表（其他包材）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产品材质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制作周期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pet瓶标签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 华山牧有机奶（环贴）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187.5*70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珠光BOPP专色+覆亮膜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1L 麦德龙瓶标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（正背贴）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正：119.5*79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背：115.5*79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双透BOPP专色+覆哑膜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 华山牧7日鲜（正背贴）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正：77*65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背：75*75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双透BOPP专色+冷烫金+覆亮膜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1L盒马有机鲜牛奶（环贴）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264*130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珠光BOPP专色+冷烫金+覆哑膜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780ml 盒马岩韵厚乳茶（正背贴）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正：85*100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背：85*100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珠光BOPP专色+冷烫金+覆哑膜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780ml 盒马太妃榛果拿铁（红绿2版共版印刷）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正：85*130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背：85*130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珠光BOPP专色+覆哑膜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1L盒马岩韵乌龙厚乳茶（正背贴）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正：85*130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背：85*130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珠光BOPP专色+冷烫金+覆哑膜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1L麦臻选椰奶（正背贴）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正：85*130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背：85*130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珠光BOPP专色+冷烫金+覆哑膜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250ml今度烘焙（正背贴）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正：77*85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背：77*85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双透BOPP专色+冷烫金+覆亮膜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250ml华山牧黄金12时辰（正背贴）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正：77*65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背：75*75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双透BOPP专色+冷烫金+覆亮膜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1L华山牧黄金12时辰（正背贴）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正：85*130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背：85*130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双透BOPP专色+冷烫金+覆亮膜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250ml鲜活鲜牛奶（正背贴）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正：77*65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背：75*75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双透BOPP专色+冷烫金+覆亮膜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1L华山牧有机4.0（正背贴）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正：130*85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背：130*85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双透BOPP专色+冷烫金+覆亮膜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250ml华山牧有机4.0（正背贴）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正：77*65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背：77*75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双透BOPP专色+冷烫金+覆亮膜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（张）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收缩膜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 热收缩膜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420*0.08/530*0.08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8丝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POF热收缩卷膜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900*0.025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2.5丝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POF热收缩卷膜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547*350mm/520*280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POF(印刷条码）1.9丝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（kg）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玻璃瓶及瓶盖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40mm口瓶塑料瓶盖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40mm口径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PE材质，乳白色（克重为2.8g±0.2g）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205ml40mm口玻璃瓶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40mm口径（205ml）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广口食品瓶（克重为200g±10g）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异形瓶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250ml异形瓶+标签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乳白瓶：克重为25g。标签：聚乙烯薄膜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135g注塑杯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135g注塑杯+标签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135g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杯子克重：10.7g。标签：聚丙烯PP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135g注塑盖+标签+勺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135g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盖子克重：5.0g 勺子克重：1.5g。标签：聚丙烯PP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PET瓶及瓶盖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250mlPET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透明瓶，克重为25g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250ml异形瓶+标签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250ml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乳白瓶，克重为25g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780mlPET瓶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780ml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丝印瓶，克重为55g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1L PET瓶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1000ml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透明瓶，克重为55g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38mm白盖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38mm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PP材质，克重为3.6g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屋顶盒拉环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30mm屋顶包盖拉环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外径：37.10±0.20mm        总高：14.60mm±0.20mm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PE材质，克重为3.85g±0.25g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吸管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7.5*175mm塑料吸管（100支）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7.5*175mm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PP材质，克重为0.82g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7.5*130mm塑料吸管（100支）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7.5*130mm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PP材质，克重为0.85g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4*165mmU型吸管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4*165mm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PP材质，克重为0.34g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4*175mmU型吸管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4*175mm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PP材质，克重为0.39g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5.5*95mm*8个（8连包）吸管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5.5*95*8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PP材质，克重为0.42g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5.5*155mm*6个（6连包）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5.5*155mm*6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PP材质，克重为0.66g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5.5*155mm（连排）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5.5*155mm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PP材质，克重为0.66g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10*117mm（10只/连）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10*117mm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PP材质，克重为0.4g双覆膜淋膜纸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勺子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塑料勺子（连排）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折叠勺展开11.5cm勺宽2.58cm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PP材质，克重为1.7g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塑料勺子（4连排）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折叠勺展开11.5cm勺宽2.58cm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PP材质，克重为1.7g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塑料勺子（3连排）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折叠勺展开8.3cm勺宽2.58cm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PP材质，克重为1g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试饮勺（单个）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直勺长67mm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PP材质，克重为0.6g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提扣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38mm口径手提扣（2瓶装）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38mm口径手提扣（2瓶装）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PP材质，克重为4.8g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38mm口径手提扣（2瓶装）+条码贴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38mm口径手提扣（2瓶装）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PP材质，克重为4.8g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塑料托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PVC塑料底托2*2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266*86mm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PET材质，克重为12g（请填写每克克重价格）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PVC塑料底托2*3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284*142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PET材质，克重为12g（请填写每克克重价格）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PS片材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PS片材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纸卷内径200mm宽度272mm厚度1.0/0.95mm直径1m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100kg/卷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粘合剂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吸管胶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颗粒状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聚烯烃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封箱胶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颗粒状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EVA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（元/公斤）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杯子类相关要求：</w:t>
      </w:r>
    </w:p>
    <w:tbl>
      <w:tblPr>
        <w:tblStyle w:val="8"/>
        <w:tblW w:w="13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026"/>
        <w:gridCol w:w="3421"/>
        <w:gridCol w:w="3492"/>
        <w:gridCol w:w="2260"/>
        <w:gridCol w:w="826"/>
        <w:gridCol w:w="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1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中垦华山牧乳业包材相关要求明细表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(杯子类)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包材品类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尺寸规格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材质要求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制作要求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制作周期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180g酸奶杯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(71口径)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卡口径64mm；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杯高:100mm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底部：51mm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纸塑杯（PS）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注塑杯(PP)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纸塑杯：纸张为哑光压纹效果卡纸+PS塑杯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注塑杯：注塑+膜内贴标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160g酸奶杯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(71口径)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卡口径64mm；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杯高:100mm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底部：51mm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塑杯印刷杯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、纸杯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塑杯：PP材质+印刷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纸杯：双PE淋膜纸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135g酸奶杯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(88口径)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卡口径：77mm底部：64mm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高度：56mm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杯子：PP材质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杯子：注塑+膜内贴标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杯子克重：10.7g。标签：聚丙烯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PP盖子克重：5.0g 勺子克重：1.5g。标签：聚丙烯PP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135g酸奶杯盖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卡口径：89mm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高度13mm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杯盖:PP材质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杯盖：注塑+膜内贴标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120g酸奶杯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卡口径77mm；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杯高:54mm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底部：55mm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PP材质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PP吸塑+套标标签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100g酸奶自立袋+盖（套）</w:t>
            </w:r>
          </w:p>
        </w:tc>
        <w:tc>
          <w:tcPr>
            <w:tcW w:w="3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154mm*125mm*23mm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袋身：PET12/AL7/PE80;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衬底PET12/AL7/PET12/PE80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2098" w:bottom="1531" w:left="1984" w:header="851" w:footer="1525" w:gutter="0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firstLine="0"/>
        <w:textAlignment w:val="baseline"/>
        <w:rPr>
          <w:rFonts w:hint="default"/>
          <w:lang w:val="en-US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29"/>
          <w:szCs w:val="29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 供应商基本信息表</w:t>
      </w:r>
    </w:p>
    <w:p>
      <w:pPr>
        <w:widowControl/>
        <w:jc w:val="center"/>
        <w:textAlignment w:val="center"/>
        <w:rPr>
          <w:rFonts w:ascii="方正黑体_GBK" w:hAnsi="方正黑体_GBK" w:eastAsia="方正黑体_GBK" w:cs="方正黑体_GBK"/>
          <w:kern w:val="0"/>
          <w:sz w:val="40"/>
          <w:szCs w:val="40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40"/>
          <w:szCs w:val="40"/>
          <w:lang w:bidi="ar"/>
        </w:rPr>
        <w:t>供应商基本信息表</w:t>
      </w:r>
    </w:p>
    <w:tbl>
      <w:tblPr>
        <w:tblStyle w:val="8"/>
        <w:tblW w:w="53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135"/>
        <w:gridCol w:w="323"/>
        <w:gridCol w:w="844"/>
        <w:gridCol w:w="848"/>
        <w:gridCol w:w="454"/>
        <w:gridCol w:w="1019"/>
        <w:gridCol w:w="498"/>
        <w:gridCol w:w="183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5" w:type="pc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供应商名称</w:t>
            </w:r>
          </w:p>
        </w:tc>
        <w:tc>
          <w:tcPr>
            <w:tcW w:w="1717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10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65" w:type="pc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1717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1310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所属集团</w:t>
            </w:r>
          </w:p>
        </w:tc>
        <w:tc>
          <w:tcPr>
            <w:tcW w:w="1717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7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上年公司营业额</w:t>
            </w:r>
          </w:p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1310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5" w:type="pc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公司地址</w:t>
            </w:r>
          </w:p>
        </w:tc>
        <w:tc>
          <w:tcPr>
            <w:tcW w:w="4234" w:type="pct"/>
            <w:gridSpan w:val="9"/>
            <w:vAlign w:val="center"/>
          </w:tcPr>
          <w:p>
            <w:pPr>
              <w:widowControl/>
              <w:autoSpaceDE w:val="0"/>
              <w:spacing w:line="240" w:lineRule="exact"/>
              <w:ind w:firstLine="1050" w:firstLineChars="5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省/         市/         区/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65" w:type="pct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公司规模</w:t>
            </w:r>
          </w:p>
        </w:tc>
        <w:tc>
          <w:tcPr>
            <w:tcW w:w="1110" w:type="pc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606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41" w:type="pct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ind w:firstLine="210" w:firstLineChars="1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联</w:t>
            </w:r>
          </w:p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系</w:t>
            </w:r>
          </w:p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人</w:t>
            </w:r>
          </w:p>
        </w:tc>
        <w:tc>
          <w:tcPr>
            <w:tcW w:w="766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岗位</w:t>
            </w:r>
          </w:p>
        </w:tc>
        <w:tc>
          <w:tcPr>
            <w:tcW w:w="259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051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0" w:type="pc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员工人数</w:t>
            </w:r>
          </w:p>
        </w:tc>
        <w:tc>
          <w:tcPr>
            <w:tcW w:w="606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0" w:type="pc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工厂面积</w:t>
            </w:r>
          </w:p>
        </w:tc>
        <w:tc>
          <w:tcPr>
            <w:tcW w:w="606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6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0" w:type="pc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纳税人规模</w:t>
            </w:r>
          </w:p>
        </w:tc>
        <w:tc>
          <w:tcPr>
            <w:tcW w:w="3124" w:type="pct"/>
            <w:gridSpan w:val="8"/>
            <w:vAlign w:val="center"/>
          </w:tcPr>
          <w:p>
            <w:pPr>
              <w:widowControl/>
              <w:autoSpaceDE w:val="0"/>
              <w:spacing w:line="240" w:lineRule="exact"/>
              <w:ind w:firstLine="630" w:firstLineChars="3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□一般纳税人       □小规模纳税人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65" w:type="pc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企业类型</w:t>
            </w:r>
          </w:p>
        </w:tc>
        <w:tc>
          <w:tcPr>
            <w:tcW w:w="4234" w:type="pct"/>
            <w:gridSpan w:val="9"/>
            <w:vAlign w:val="center"/>
          </w:tcPr>
          <w:p>
            <w:pPr>
              <w:widowControl/>
              <w:autoSpaceDE w:val="0"/>
              <w:spacing w:line="240" w:lineRule="exact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□生产商  □合资生产商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 □贸易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商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 xml:space="preserve"> □授权经销商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□加工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 xml:space="preserve">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65" w:type="pc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开票方式</w:t>
            </w:r>
          </w:p>
        </w:tc>
        <w:tc>
          <w:tcPr>
            <w:tcW w:w="4234" w:type="pct"/>
            <w:gridSpan w:val="9"/>
            <w:vAlign w:val="center"/>
          </w:tcPr>
          <w:p>
            <w:pPr>
              <w:widowControl/>
              <w:autoSpaceDE w:val="0"/>
              <w:spacing w:line="240" w:lineRule="exact"/>
              <w:ind w:firstLine="420" w:firstLineChars="2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□增值税</w:t>
            </w:r>
            <w:r>
              <w:rPr>
                <w:rStyle w:val="13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% □普通国税</w:t>
            </w:r>
            <w:r>
              <w:rPr>
                <w:rStyle w:val="13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2"/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none"/>
                <w:lang w:val="en-US" w:eastAsia="zh-CN" w:bidi="ar"/>
              </w:rPr>
              <w:t>%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产品</w:t>
            </w:r>
          </w:p>
          <w:p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产品名</w:t>
            </w:r>
          </w:p>
        </w:tc>
        <w:tc>
          <w:tcPr>
            <w:tcW w:w="1116" w:type="pct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生产/销售能力</w:t>
            </w:r>
          </w:p>
        </w:tc>
        <w:tc>
          <w:tcPr>
            <w:tcW w:w="884" w:type="pct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占销售收入比重</w:t>
            </w:r>
          </w:p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（%）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1278" w:type="pct"/>
            <w:gridSpan w:val="2"/>
            <w:vAlign w:val="center"/>
          </w:tcPr>
          <w:p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1116" w:type="pct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884" w:type="pct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jc w:val="left"/>
            </w:pPr>
          </w:p>
        </w:tc>
        <w:tc>
          <w:tcPr>
            <w:tcW w:w="955" w:type="pct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  <w:t>主要客户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合作情况</w:t>
            </w:r>
          </w:p>
          <w:p>
            <w:pPr>
              <w:widowControl/>
              <w:autoSpaceDE w:val="0"/>
              <w:spacing w:line="2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8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客户名称</w:t>
            </w:r>
          </w:p>
        </w:tc>
        <w:tc>
          <w:tcPr>
            <w:tcW w:w="1116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采购品名称</w:t>
            </w:r>
          </w:p>
        </w:tc>
        <w:tc>
          <w:tcPr>
            <w:tcW w:w="884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年供货量</w:t>
            </w:r>
          </w:p>
        </w:tc>
        <w:tc>
          <w:tcPr>
            <w:tcW w:w="955" w:type="pct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占销售收入比重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278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116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884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278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1116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884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</w:pPr>
          </w:p>
        </w:tc>
        <w:tc>
          <w:tcPr>
            <w:tcW w:w="955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5" w:type="pct"/>
            <w:vMerge w:val="continue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8" w:type="pct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16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gridSpan w:val="3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5" w:type="pc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5" w:type="pct"/>
            <w:vAlign w:val="center"/>
          </w:tcPr>
          <w:p>
            <w:pPr>
              <w:widowControl/>
              <w:autoSpaceDE w:val="0"/>
              <w:spacing w:line="240" w:lineRule="exact"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其他要求</w:t>
            </w:r>
          </w:p>
        </w:tc>
        <w:tc>
          <w:tcPr>
            <w:tcW w:w="4234" w:type="pct"/>
            <w:gridSpan w:val="9"/>
            <w:vAlign w:val="center"/>
          </w:tcPr>
          <w:p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1.以上基本信息须如实填写，若有不实信息，一经核实，我公司将立即终止合作；</w:t>
            </w:r>
          </w:p>
          <w:p>
            <w:pPr>
              <w:widowControl/>
              <w:autoSpaceDE w:val="0"/>
              <w:spacing w:line="24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/>
              </w:rPr>
              <w:t>2.如遇信息变更需及时通过函件告知，若因未及时告知导致的不良后果由供应商自行承担。</w:t>
            </w: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方正仿宋_GBK"/>
          <w:b/>
        </w:rPr>
        <w:sectPr>
          <w:pgSz w:w="11906" w:h="16838"/>
          <w:pgMar w:top="2098" w:right="1531" w:bottom="1984" w:left="1531" w:header="851" w:footer="1525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sz w:val="21"/>
          <w:szCs w:val="21"/>
        </w:rPr>
        <w:t>填报人：                                                        填报时间：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cs="仿宋_GB2312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9"/>
                              <w:szCs w:val="29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lgTf36YBAABA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仿宋_GB2312" w:hAnsi="仿宋_GB2312" w:cs="仿宋_GB2312"/>
                        <w:sz w:val="29"/>
                        <w:szCs w:val="29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t>- 3 -</w:t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9"/>
                        <w:szCs w:val="29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E4644"/>
    <w:multiLevelType w:val="singleLevel"/>
    <w:tmpl w:val="5E1E46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4150E"/>
    <w:rsid w:val="031F7888"/>
    <w:rsid w:val="0F7A6A59"/>
    <w:rsid w:val="1384150E"/>
    <w:rsid w:val="1C7F6CC5"/>
    <w:rsid w:val="1D6D13A8"/>
    <w:rsid w:val="24F27D7E"/>
    <w:rsid w:val="25195EDD"/>
    <w:rsid w:val="28107C4B"/>
    <w:rsid w:val="38A0749B"/>
    <w:rsid w:val="3D1447F0"/>
    <w:rsid w:val="40F02208"/>
    <w:rsid w:val="4B9263F6"/>
    <w:rsid w:val="51A81AF8"/>
    <w:rsid w:val="51EC69D6"/>
    <w:rsid w:val="53423007"/>
    <w:rsid w:val="5CC802F2"/>
    <w:rsid w:val="60A64EB2"/>
    <w:rsid w:val="6A911ECA"/>
    <w:rsid w:val="79BB72D7"/>
    <w:rsid w:val="7FB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="Times New Roman"/>
      <w:kern w:val="0"/>
      <w:sz w:val="28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overflowPunct w:val="0"/>
      <w:autoSpaceDE w:val="0"/>
      <w:autoSpaceDN w:val="0"/>
      <w:adjustRightInd w:val="0"/>
      <w:ind w:firstLine="420"/>
      <w:jc w:val="left"/>
      <w:textAlignment w:val="baseline"/>
    </w:pPr>
    <w:rPr>
      <w:kern w:val="0"/>
      <w:sz w:val="20"/>
      <w:szCs w:val="20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1"/>
    <w:basedOn w:val="6"/>
    <w:next w:val="1"/>
    <w:qFormat/>
    <w:uiPriority w:val="0"/>
    <w:pPr>
      <w:pBdr>
        <w:bottom w:val="none" w:color="auto" w:sz="0" w:space="0"/>
      </w:pBdr>
    </w:pPr>
    <w:rPr>
      <w:rFonts w:ascii="方正小标宋_GBK" w:hAnsi="宋体" w:eastAsia="方正小标宋_GBK"/>
      <w:sz w:val="44"/>
      <w:szCs w:val="44"/>
    </w:rPr>
  </w:style>
  <w:style w:type="character" w:customStyle="1" w:styleId="12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3">
    <w:name w:val="font71"/>
    <w:basedOn w:val="9"/>
    <w:qFormat/>
    <w:uiPriority w:val="0"/>
    <w:rPr>
      <w:rFonts w:hint="eastAsia" w:ascii="微软雅黑" w:hAnsi="微软雅黑" w:eastAsia="微软雅黑" w:cs="微软雅黑"/>
      <w:b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2023-03-30T07:37:00Z</dcterms:created>
  <dc:creator>Administrator</dc:creator>
  <cp:lastModifiedBy>张璇</cp:lastModifiedBy>
  <dcterms:modified xsi:type="dcterms:W3CDTF">2023-06-05T09:16:57Z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