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734B4" w14:textId="77777777" w:rsidR="00281C21" w:rsidRDefault="00281C21" w:rsidP="00281C21">
      <w:pPr>
        <w:shd w:val="clear" w:color="auto" w:fill="FFFFFF"/>
        <w:spacing w:line="500" w:lineRule="exact"/>
        <w:jc w:val="center"/>
        <w:rPr>
          <w:rFonts w:ascii="楷体" w:eastAsia="楷体" w:hAnsi="楷体" w:hint="eastAsia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t>法 律 审 查 意 见</w:t>
      </w:r>
    </w:p>
    <w:p w14:paraId="2D1DC398" w14:textId="77777777" w:rsidR="00281C21" w:rsidRPr="0030752E" w:rsidRDefault="00281C21" w:rsidP="00281C21">
      <w:pPr>
        <w:spacing w:line="360" w:lineRule="auto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致：中垦华山牧乳业有限公司</w:t>
      </w:r>
    </w:p>
    <w:p w14:paraId="69E56EC4" w14:textId="77777777" w:rsidR="00281C21" w:rsidRPr="0030752E" w:rsidRDefault="00281C21" w:rsidP="00281C21">
      <w:pPr>
        <w:spacing w:line="600" w:lineRule="exact"/>
        <w:ind w:firstLineChars="200" w:firstLine="600"/>
        <w:jc w:val="left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贵公司提供的《2024年中垦华山牧乳业有限公司</w:t>
      </w:r>
      <w:r w:rsidRPr="00281C21">
        <w:rPr>
          <w:rFonts w:ascii="仿宋" w:eastAsia="仿宋" w:hAnsi="仿宋" w:cs="仿宋" w:hint="eastAsia"/>
          <w:sz w:val="30"/>
          <w:szCs w:val="30"/>
        </w:rPr>
        <w:t>电商平台快递服务采购邀请函</w:t>
      </w:r>
      <w:r w:rsidRPr="0030752E">
        <w:rPr>
          <w:rFonts w:ascii="仿宋" w:eastAsia="仿宋" w:hAnsi="仿宋" w:cs="仿宋" w:hint="eastAsia"/>
          <w:sz w:val="30"/>
          <w:szCs w:val="30"/>
        </w:rPr>
        <w:t>》已收悉。经审查，提出以下法律意见，请参考：</w:t>
      </w:r>
    </w:p>
    <w:p w14:paraId="21D73929" w14:textId="77777777" w:rsidR="00281C21" w:rsidRPr="0030752E" w:rsidRDefault="00281C21" w:rsidP="00281C21">
      <w:pPr>
        <w:tabs>
          <w:tab w:val="left" w:pos="591"/>
        </w:tabs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该询价采购邀请属于法律意义的要约邀请，建议核实贵公司对供应商的供货要求和合同签订情况，按照询价采购的流程进行。</w:t>
      </w:r>
    </w:p>
    <w:p w14:paraId="58B89935" w14:textId="77777777" w:rsidR="00281C21" w:rsidRPr="0030752E" w:rsidRDefault="00281C21" w:rsidP="00281C21">
      <w:p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以上意见仅根据贵公司提供的协议文本作形式审查。</w:t>
      </w:r>
    </w:p>
    <w:p w14:paraId="3CDA72C0" w14:textId="77777777" w:rsidR="00281C21" w:rsidRPr="0030752E" w:rsidRDefault="00281C21" w:rsidP="00281C21">
      <w:pPr>
        <w:spacing w:line="360" w:lineRule="auto"/>
        <w:ind w:firstLineChars="50" w:firstLine="150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顺祝</w:t>
      </w:r>
    </w:p>
    <w:p w14:paraId="23710A31" w14:textId="77777777" w:rsidR="00281C21" w:rsidRPr="0030752E" w:rsidRDefault="00281C21" w:rsidP="00281C21">
      <w:pPr>
        <w:spacing w:line="560" w:lineRule="exact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商祺</w:t>
      </w:r>
    </w:p>
    <w:p w14:paraId="42A0B67E" w14:textId="77777777" w:rsidR="00281C21" w:rsidRPr="0030752E" w:rsidRDefault="00281C21" w:rsidP="00281C21">
      <w:pPr>
        <w:spacing w:line="480" w:lineRule="exact"/>
        <w:ind w:firstLineChars="200" w:firstLine="600"/>
        <w:jc w:val="right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 xml:space="preserve">                             陕西西岳律师事务所 </w:t>
      </w:r>
    </w:p>
    <w:p w14:paraId="2A85DE8F" w14:textId="77777777" w:rsidR="00281C21" w:rsidRPr="0030752E" w:rsidRDefault="00281C21" w:rsidP="00281C21">
      <w:pPr>
        <w:spacing w:line="480" w:lineRule="exact"/>
        <w:ind w:firstLineChars="1800" w:firstLine="5400"/>
        <w:jc w:val="right"/>
        <w:rPr>
          <w:rFonts w:ascii="仿宋" w:eastAsia="仿宋" w:hAnsi="仿宋" w:cs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>王静 律师团队</w:t>
      </w:r>
    </w:p>
    <w:p w14:paraId="6CB7E52B" w14:textId="77777777" w:rsidR="00281C21" w:rsidRPr="0030752E" w:rsidRDefault="00281C21" w:rsidP="00281C21">
      <w:pPr>
        <w:spacing w:line="480" w:lineRule="exact"/>
        <w:ind w:firstLineChars="200" w:firstLine="600"/>
        <w:jc w:val="right"/>
        <w:rPr>
          <w:rFonts w:ascii="仿宋" w:eastAsia="仿宋" w:hAnsi="仿宋" w:hint="eastAsia"/>
          <w:sz w:val="30"/>
          <w:szCs w:val="30"/>
        </w:rPr>
      </w:pPr>
      <w:r w:rsidRPr="0030752E">
        <w:rPr>
          <w:rFonts w:ascii="仿宋" w:eastAsia="仿宋" w:hAnsi="仿宋" w:cs="仿宋" w:hint="eastAsia"/>
          <w:sz w:val="30"/>
          <w:szCs w:val="30"/>
        </w:rPr>
        <w:t xml:space="preserve">                     2024年</w:t>
      </w:r>
      <w:r>
        <w:rPr>
          <w:rFonts w:ascii="仿宋" w:eastAsia="仿宋" w:hAnsi="仿宋" w:cs="仿宋" w:hint="eastAsia"/>
          <w:sz w:val="30"/>
          <w:szCs w:val="30"/>
        </w:rPr>
        <w:t>10</w:t>
      </w:r>
      <w:r w:rsidRPr="0030752E"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>11</w:t>
      </w:r>
      <w:r w:rsidRPr="0030752E">
        <w:rPr>
          <w:rFonts w:ascii="仿宋" w:eastAsia="仿宋" w:hAnsi="仿宋" w:cs="仿宋" w:hint="eastAsia"/>
          <w:sz w:val="30"/>
          <w:szCs w:val="30"/>
        </w:rPr>
        <w:t>日</w:t>
      </w:r>
    </w:p>
    <w:p w14:paraId="65DF9EED" w14:textId="77777777" w:rsidR="002D39E8" w:rsidRDefault="00281C21">
      <w:pPr>
        <w:spacing w:line="600" w:lineRule="exact"/>
        <w:jc w:val="center"/>
        <w:rPr>
          <w:rFonts w:ascii="方正黑体_GBK" w:eastAsia="方正黑体_GBK" w:hAnsi="方正黑体_GBK" w:cs="方正黑体_GBK" w:hint="eastAsia"/>
          <w:b/>
          <w:bCs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/>
          <w:bCs/>
          <w:sz w:val="44"/>
          <w:szCs w:val="44"/>
        </w:rPr>
        <w:t>2024年中垦华山牧乳业有限公司</w:t>
      </w:r>
    </w:p>
    <w:p w14:paraId="4EE0D120" w14:textId="77777777" w:rsidR="002D39E8" w:rsidRDefault="00F3640B">
      <w:pPr>
        <w:spacing w:line="600" w:lineRule="exact"/>
        <w:jc w:val="center"/>
        <w:rPr>
          <w:rFonts w:ascii="方正黑体_GBK" w:eastAsia="方正黑体_GBK" w:hAnsi="方正黑体_GBK" w:cs="方正黑体_GBK" w:hint="eastAsia"/>
          <w:b/>
          <w:bCs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b/>
          <w:bCs/>
          <w:sz w:val="44"/>
          <w:szCs w:val="44"/>
        </w:rPr>
        <w:t>电商平台快递服务采购邀请函</w:t>
      </w:r>
    </w:p>
    <w:p w14:paraId="21C3891A" w14:textId="77777777" w:rsidR="002D39E8" w:rsidRDefault="002D39E8">
      <w:pPr>
        <w:spacing w:line="600" w:lineRule="exact"/>
        <w:rPr>
          <w:rFonts w:ascii="方正黑体_GBK" w:eastAsia="方正黑体_GBK" w:hAnsi="方正黑体_GBK" w:cs="方正黑体_GBK" w:hint="eastAsia"/>
          <w:sz w:val="28"/>
          <w:szCs w:val="28"/>
        </w:rPr>
      </w:pPr>
    </w:p>
    <w:p w14:paraId="656F6111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尊敬的供应商：</w:t>
      </w:r>
    </w:p>
    <w:p w14:paraId="7CEBB2F9" w14:textId="77777777" w:rsidR="002D39E8" w:rsidRDefault="00281C21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因我司</w:t>
      </w:r>
      <w:r w:rsidR="00F3640B">
        <w:rPr>
          <w:rFonts w:ascii="方正仿宋_GBK" w:eastAsia="方正仿宋_GBK" w:hAnsi="方正仿宋_GBK" w:cs="方正仿宋_GBK" w:hint="eastAsia"/>
          <w:sz w:val="32"/>
          <w:szCs w:val="32"/>
        </w:rPr>
        <w:t>电商业务发展需求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现诚邀贵司参与此次</w:t>
      </w:r>
      <w:r w:rsidR="00F3640B">
        <w:rPr>
          <w:rFonts w:ascii="方正仿宋_GBK" w:eastAsia="方正仿宋_GBK" w:hAnsi="方正仿宋_GBK" w:cs="方正仿宋_GBK" w:hint="eastAsia"/>
          <w:sz w:val="32"/>
          <w:szCs w:val="32"/>
        </w:rPr>
        <w:t>快递服务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采购报价工作。</w:t>
      </w:r>
    </w:p>
    <w:p w14:paraId="793DE693" w14:textId="77777777" w:rsidR="002D39E8" w:rsidRDefault="009225F2">
      <w:pPr>
        <w:spacing w:line="600" w:lineRule="exac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一．项目介绍：</w:t>
      </w:r>
    </w:p>
    <w:p w14:paraId="56C399CD" w14:textId="77777777" w:rsidR="00F3640B" w:rsidRDefault="00F3640B" w:rsidP="00F3640B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F3640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华山牧乳业电商业务需求同时为提升我司物流效率与服务质量，现邀请具备实力</w:t>
      </w:r>
      <w:r w:rsidR="00035D86">
        <w:rPr>
          <w:rFonts w:ascii="方正仿宋_GBK" w:eastAsia="方正仿宋_GBK" w:hAnsi="方正仿宋_GBK" w:cs="方正仿宋_GBK" w:hint="eastAsia"/>
          <w:sz w:val="32"/>
          <w:szCs w:val="32"/>
        </w:rPr>
        <w:t>符合需求</w:t>
      </w:r>
      <w:r w:rsidRPr="00F3640B">
        <w:rPr>
          <w:rFonts w:ascii="方正仿宋_GBK" w:eastAsia="方正仿宋_GBK" w:hAnsi="方正仿宋_GBK" w:cs="方正仿宋_GBK" w:hint="eastAsia"/>
          <w:sz w:val="32"/>
          <w:szCs w:val="32"/>
        </w:rPr>
        <w:t>的快递服务提供商参与本次比选，共同构建高效、稳定的物流体系。</w:t>
      </w:r>
    </w:p>
    <w:p w14:paraId="28F025D1" w14:textId="77777777" w:rsidR="001D5DC6" w:rsidRPr="001D5DC6" w:rsidRDefault="0053642A" w:rsidP="009225F2">
      <w:pPr>
        <w:spacing w:line="600" w:lineRule="exact"/>
        <w:ind w:firstLineChars="100" w:firstLine="3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</w:t>
      </w:r>
      <w:r w:rsidR="001D5DC6" w:rsidRPr="001D5DC6">
        <w:rPr>
          <w:rFonts w:ascii="方正仿宋_GBK" w:eastAsia="方正仿宋_GBK" w:hAnsi="方正仿宋_GBK" w:cs="方正仿宋_GBK" w:hint="eastAsia"/>
          <w:sz w:val="32"/>
          <w:szCs w:val="32"/>
        </w:rPr>
        <w:t>项目需求</w:t>
      </w:r>
    </w:p>
    <w:p w14:paraId="1FE77C53" w14:textId="77777777" w:rsidR="001D5DC6" w:rsidRDefault="001D5DC6" w:rsidP="001D5DC6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服务区域：全国/特定区域</w:t>
      </w:r>
    </w:p>
    <w:p w14:paraId="0E9934E0" w14:textId="77777777" w:rsidR="000344B1" w:rsidRPr="000344B1" w:rsidRDefault="000344B1" w:rsidP="000344B1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344B1">
        <w:rPr>
          <w:rFonts w:ascii="方正仿宋_GBK" w:eastAsia="方正仿宋_GBK" w:hAnsi="方正仿宋_GBK" w:cs="方正仿宋_GBK" w:hint="eastAsia"/>
          <w:sz w:val="32"/>
          <w:szCs w:val="32"/>
        </w:rPr>
        <w:t>服务时间：2024年11月1日-2025年10月31日</w:t>
      </w:r>
    </w:p>
    <w:p w14:paraId="268E3C1C" w14:textId="77777777" w:rsidR="001D5DC6" w:rsidRPr="001D5DC6" w:rsidRDefault="001D5DC6" w:rsidP="001D5DC6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日均订单量：预计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200</w:t>
      </w: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单/日</w:t>
      </w:r>
    </w:p>
    <w:p w14:paraId="39A4C3A2" w14:textId="77777777" w:rsidR="001D5DC6" w:rsidRPr="001D5DC6" w:rsidRDefault="001D5DC6" w:rsidP="001D5DC6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货物特性：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生鲜产品，主要以低温鲜奶、酸奶，常温奶为主</w:t>
      </w:r>
    </w:p>
    <w:p w14:paraId="00F1DFF1" w14:textId="77777777" w:rsidR="001D5DC6" w:rsidRPr="001D5DC6" w:rsidRDefault="001D5DC6" w:rsidP="001D5DC6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配送时效：要求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陕西省内次日达</w:t>
      </w: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Pr="001D5DC6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全国大部分地区48小时内送达。</w:t>
      </w:r>
    </w:p>
    <w:p w14:paraId="5A28DBF8" w14:textId="77777777" w:rsidR="001D5DC6" w:rsidRDefault="001D5DC6" w:rsidP="001D5DC6">
      <w:pPr>
        <w:numPr>
          <w:ilvl w:val="0"/>
          <w:numId w:val="1"/>
        </w:num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D5DC6">
        <w:rPr>
          <w:rFonts w:ascii="方正仿宋_GBK" w:eastAsia="方正仿宋_GBK" w:hAnsi="方正仿宋_GBK" w:cs="方正仿宋_GBK" w:hint="eastAsia"/>
          <w:sz w:val="32"/>
          <w:szCs w:val="32"/>
        </w:rPr>
        <w:t>服务要求：</w:t>
      </w:r>
      <w:r w:rsidR="0053642A">
        <w:rPr>
          <w:rFonts w:ascii="方正仿宋_GBK" w:eastAsia="方正仿宋_GBK" w:hAnsi="方正仿宋_GBK" w:cs="方正仿宋_GBK" w:hint="eastAsia"/>
          <w:sz w:val="32"/>
          <w:szCs w:val="32"/>
        </w:rPr>
        <w:t>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快递员配送提前电话告知客户取件并告知产品生鲜属性</w:t>
      </w:r>
    </w:p>
    <w:p w14:paraId="6C8B9481" w14:textId="77777777" w:rsidR="001D5DC6" w:rsidRDefault="0053642A" w:rsidP="001D5DC6">
      <w:pPr>
        <w:spacing w:line="600" w:lineRule="exact"/>
        <w:ind w:left="72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②</w:t>
      </w:r>
      <w:r w:rsidR="001D5DC6">
        <w:rPr>
          <w:rFonts w:ascii="方正仿宋_GBK" w:eastAsia="方正仿宋_GBK" w:hAnsi="方正仿宋_GBK" w:cs="方正仿宋_GBK" w:hint="eastAsia"/>
          <w:sz w:val="32"/>
          <w:szCs w:val="32"/>
        </w:rPr>
        <w:t>生鲜产品配送享受优先送服务</w:t>
      </w:r>
    </w:p>
    <w:p w14:paraId="41CD153F" w14:textId="77777777" w:rsidR="001D5DC6" w:rsidRPr="001D5DC6" w:rsidRDefault="001D5DC6" w:rsidP="009225F2"/>
    <w:p w14:paraId="73B4D971" w14:textId="77777777" w:rsidR="009225F2" w:rsidRPr="009225F2" w:rsidRDefault="0053642A" w:rsidP="009225F2">
      <w:pPr>
        <w:spacing w:line="6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③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支持消费者送货上门要求</w:t>
      </w:r>
    </w:p>
    <w:p w14:paraId="7C06AFCB" w14:textId="77777777" w:rsidR="009225F2" w:rsidRPr="009225F2" w:rsidRDefault="009225F2" w:rsidP="009225F2"/>
    <w:p w14:paraId="279306BE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3、验收标准：</w:t>
      </w:r>
    </w:p>
    <w:p w14:paraId="4E767493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执行双方签订的</w:t>
      </w:r>
      <w:r w:rsidR="0053642A">
        <w:rPr>
          <w:rFonts w:ascii="方正仿宋_GBK" w:eastAsia="方正仿宋_GBK" w:hAnsi="方正仿宋_GBK" w:cs="方正仿宋_GBK" w:hint="eastAsia"/>
          <w:sz w:val="32"/>
          <w:szCs w:val="32"/>
        </w:rPr>
        <w:t>快递服务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合同内有关验收条款。</w:t>
      </w:r>
    </w:p>
    <w:p w14:paraId="3163052B" w14:textId="77777777" w:rsidR="009225F2" w:rsidRPr="009225F2" w:rsidRDefault="009225F2" w:rsidP="009225F2">
      <w:pPr>
        <w:spacing w:line="600" w:lineRule="exact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  <w:r w:rsidRPr="009225F2"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二：参选资格要求</w:t>
      </w:r>
    </w:p>
    <w:p w14:paraId="3ECA0D53" w14:textId="77777777" w:rsidR="009225F2" w:rsidRPr="009225F2" w:rsidRDefault="009225F2" w:rsidP="009225F2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 </w:t>
      </w: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企业资质</w:t>
      </w:r>
    </w:p>
    <w:p w14:paraId="686E06A9" w14:textId="77777777" w:rsidR="009225F2" w:rsidRPr="009225F2" w:rsidRDefault="009225F2" w:rsidP="009225F2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参选公司必须是在中华人民共和国境内注册，具有独立法人资格的快递服务企业。</w:t>
      </w:r>
    </w:p>
    <w:p w14:paraId="6002759B" w14:textId="77777777" w:rsidR="009225F2" w:rsidRPr="009225F2" w:rsidRDefault="009225F2" w:rsidP="009225F2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拥有国家邮政局颁发的快递业务经营许可证。</w:t>
      </w:r>
    </w:p>
    <w:p w14:paraId="5966B0F2" w14:textId="77777777" w:rsidR="009225F2" w:rsidRPr="009225F2" w:rsidRDefault="009225F2" w:rsidP="009225F2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近三年内无重大违法违规记录，未被列入失信被执行人名单。</w:t>
      </w:r>
    </w:p>
    <w:p w14:paraId="539F147F" w14:textId="77777777" w:rsidR="009225F2" w:rsidRPr="009225F2" w:rsidRDefault="009225F2" w:rsidP="009225F2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.</w:t>
      </w: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 </w:t>
      </w: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服务能力</w:t>
      </w:r>
    </w:p>
    <w:p w14:paraId="18E22B26" w14:textId="77777777" w:rsidR="009225F2" w:rsidRPr="009225F2" w:rsidRDefault="009225F2" w:rsidP="009225F2">
      <w:pPr>
        <w:tabs>
          <w:tab w:val="num" w:pos="720"/>
        </w:tabs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具备完善的运输网络和配送体系，能够覆盖项目指定的服务区域。</w:t>
      </w:r>
    </w:p>
    <w:p w14:paraId="379E1092" w14:textId="77777777" w:rsidR="009225F2" w:rsidRPr="009225F2" w:rsidRDefault="009225F2" w:rsidP="009225F2">
      <w:pPr>
        <w:tabs>
          <w:tab w:val="num" w:pos="720"/>
        </w:tabs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拥有先进的物流信息系统，能够实现订单追踪、库存管理、数据分析等功能。</w:t>
      </w:r>
    </w:p>
    <w:p w14:paraId="45EE7A9E" w14:textId="77777777" w:rsidR="009225F2" w:rsidRPr="009225F2" w:rsidRDefault="009225F2" w:rsidP="009225F2">
      <w:pPr>
        <w:tabs>
          <w:tab w:val="num" w:pos="720"/>
        </w:tabs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9225F2">
        <w:rPr>
          <w:rFonts w:ascii="方正仿宋_GBK" w:eastAsia="方正仿宋_GBK" w:hAnsi="方正仿宋_GBK" w:cs="方正仿宋_GBK" w:hint="eastAsia"/>
          <w:sz w:val="32"/>
          <w:szCs w:val="32"/>
        </w:rPr>
        <w:t>具备处理高并发订单、应对突发事件的能力。</w:t>
      </w:r>
    </w:p>
    <w:p w14:paraId="68E2E779" w14:textId="77777777" w:rsidR="002D39E8" w:rsidRDefault="009225F2">
      <w:pPr>
        <w:spacing w:line="600" w:lineRule="exact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三、比选时间：</w:t>
      </w:r>
    </w:p>
    <w:p w14:paraId="63D6F242" w14:textId="1D1265CB" w:rsidR="002D39E8" w:rsidRDefault="00281C21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1、投标时间：2024年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0F1E2E"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早上10：30前，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将加盖鲜章的报价函微信发送至华山牧乳业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电商部雷雨处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，联系方式：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18710426194（电话同微信）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逾期未报价视为放弃此次参选资格。</w:t>
      </w:r>
    </w:p>
    <w:p w14:paraId="4818BDFF" w14:textId="55533446" w:rsidR="002D39E8" w:rsidRDefault="00281C21">
      <w:pPr>
        <w:spacing w:line="600" w:lineRule="exact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2、开标时间：2024年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F1E2E">
        <w:rPr>
          <w:rFonts w:ascii="方正仿宋_GBK" w:eastAsia="方正仿宋_GBK" w:hAnsi="方正仿宋_GBK" w:cs="方正仿宋_GBK" w:hint="eastAsia"/>
          <w:sz w:val="32"/>
          <w:szCs w:val="32"/>
        </w:rPr>
        <w:t>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日早上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11:00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14:paraId="783DA850" w14:textId="77777777" w:rsidR="002D39E8" w:rsidRDefault="00281C21">
      <w:pPr>
        <w:spacing w:line="600" w:lineRule="exact"/>
        <w:jc w:val="left"/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三、报价注意事项：</w:t>
      </w:r>
    </w:p>
    <w:p w14:paraId="706F0C9B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1、报价模板（详见附件1）；</w:t>
      </w:r>
    </w:p>
    <w:p w14:paraId="6F4386C6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2、请按照我司报价函模板报价；</w:t>
      </w:r>
    </w:p>
    <w:p w14:paraId="0C964C80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3、交货地址：陕西省渭南市高新区中垦大道华山牧乳业有限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公司；</w:t>
      </w:r>
    </w:p>
    <w:p w14:paraId="7D0173A2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4、付款方式：</w:t>
      </w:r>
      <w:r w:rsidR="00035D86">
        <w:rPr>
          <w:rFonts w:ascii="方正仿宋_GBK" w:eastAsia="方正仿宋_GBK" w:hAnsi="方正仿宋_GBK" w:cs="方正仿宋_GBK" w:hint="eastAsia"/>
          <w:sz w:val="32"/>
          <w:szCs w:val="32"/>
        </w:rPr>
        <w:t>根据上月账单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 w:rsidR="00035D86">
        <w:rPr>
          <w:rFonts w:ascii="方正仿宋_GBK" w:eastAsia="方正仿宋_GBK" w:hAnsi="方正仿宋_GBK" w:cs="方正仿宋_GBK" w:hint="eastAsia"/>
          <w:sz w:val="32"/>
          <w:szCs w:val="32"/>
        </w:rPr>
        <w:t>开具发票后，根据合同约定账期时间内付款，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遇国家法定节假日顺延，若存在特殊情况，需甲乙双方提前沟通。</w:t>
      </w:r>
    </w:p>
    <w:p w14:paraId="3BBE0357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四、现场议价：</w:t>
      </w:r>
      <w:r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 xml:space="preserve"> </w:t>
      </w:r>
    </w:p>
    <w:p w14:paraId="0392F341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1、我司成立评标小组，由评标小组按照开标时间，现场与各供应商议价谈判；</w:t>
      </w:r>
    </w:p>
    <w:p w14:paraId="378AC581" w14:textId="77777777" w:rsidR="002D39E8" w:rsidRDefault="00281C21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2、根据评标小组现场议价结果及查看《企业信用报告》，确认本次项目中标供应商。</w:t>
      </w:r>
    </w:p>
    <w:p w14:paraId="61C7A4E0" w14:textId="77777777" w:rsidR="002D39E8" w:rsidRDefault="002D39E8">
      <w:pPr>
        <w:spacing w:line="600" w:lineRule="exact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14:paraId="430D1C5C" w14:textId="77777777" w:rsidR="002D39E8" w:rsidRDefault="00281C21">
      <w:pPr>
        <w:spacing w:line="240" w:lineRule="auto"/>
        <w:jc w:val="right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中垦华山牧乳业有限公司                 </w:t>
      </w:r>
    </w:p>
    <w:p w14:paraId="6905E058" w14:textId="77777777" w:rsidR="002D39E8" w:rsidRPr="00B477C5" w:rsidRDefault="00281C21" w:rsidP="00B477C5">
      <w:pPr>
        <w:spacing w:line="240" w:lineRule="auto"/>
        <w:jc w:val="right"/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2024年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225F2">
        <w:rPr>
          <w:rFonts w:ascii="方正仿宋_GBK" w:eastAsia="方正仿宋_GBK" w:hAnsi="方正仿宋_GBK" w:cs="方正仿宋_GBK" w:hint="eastAsia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217C7187" w14:textId="77777777" w:rsidR="002D39E8" w:rsidRDefault="002D39E8">
      <w:pPr>
        <w:jc w:val="left"/>
        <w:rPr>
          <w:rFonts w:ascii="方正黑体_GBK" w:eastAsia="方正黑体_GBK" w:hAnsi="方正黑体_GBK" w:cs="方正黑体_GBK" w:hint="eastAsia"/>
          <w:sz w:val="18"/>
          <w:szCs w:val="18"/>
        </w:rPr>
      </w:pPr>
    </w:p>
    <w:p w14:paraId="3E1C0E8D" w14:textId="77777777" w:rsidR="002D39E8" w:rsidRDefault="002D39E8">
      <w:pPr>
        <w:jc w:val="left"/>
        <w:rPr>
          <w:rFonts w:ascii="方正黑体_GBK" w:eastAsia="方正黑体_GBK" w:hAnsi="方正黑体_GBK" w:cs="方正黑体_GBK" w:hint="eastAsia"/>
          <w:sz w:val="18"/>
          <w:szCs w:val="18"/>
        </w:rPr>
      </w:pPr>
    </w:p>
    <w:p w14:paraId="55670E23" w14:textId="77777777" w:rsidR="002D39E8" w:rsidRDefault="002D39E8">
      <w:pPr>
        <w:jc w:val="left"/>
        <w:rPr>
          <w:rFonts w:ascii="方正黑体_GBK" w:eastAsia="方正黑体_GBK" w:hAnsi="方正黑体_GBK" w:cs="方正黑体_GBK" w:hint="eastAsia"/>
          <w:sz w:val="18"/>
          <w:szCs w:val="18"/>
        </w:rPr>
      </w:pPr>
    </w:p>
    <w:p w14:paraId="6D964987" w14:textId="77777777" w:rsidR="002D39E8" w:rsidRDefault="002D39E8">
      <w:pPr>
        <w:jc w:val="left"/>
        <w:rPr>
          <w:rFonts w:ascii="方正黑体_GBK" w:eastAsia="方正黑体_GBK" w:hAnsi="方正黑体_GBK" w:cs="方正黑体_GBK" w:hint="eastAsia"/>
          <w:sz w:val="18"/>
          <w:szCs w:val="18"/>
        </w:rPr>
      </w:pPr>
    </w:p>
    <w:p w14:paraId="398FA0B4" w14:textId="77777777" w:rsidR="002D39E8" w:rsidRDefault="002D39E8">
      <w:pPr>
        <w:jc w:val="left"/>
        <w:rPr>
          <w:rFonts w:ascii="方正黑体_GBK" w:eastAsia="方正黑体_GBK" w:hAnsi="方正黑体_GBK" w:cs="方正黑体_GBK" w:hint="eastAsia"/>
          <w:sz w:val="18"/>
          <w:szCs w:val="18"/>
        </w:rPr>
      </w:pPr>
    </w:p>
    <w:p w14:paraId="5614D927" w14:textId="77777777" w:rsidR="002D39E8" w:rsidRDefault="002D39E8"/>
    <w:sectPr w:rsidR="002D39E8" w:rsidSect="00F5194A">
      <w:pgSz w:w="11906" w:h="16838"/>
      <w:pgMar w:top="1134" w:right="1746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610F9"/>
    <w:multiLevelType w:val="multilevel"/>
    <w:tmpl w:val="8E3A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A697D"/>
    <w:multiLevelType w:val="multilevel"/>
    <w:tmpl w:val="8082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A19F3"/>
    <w:multiLevelType w:val="multilevel"/>
    <w:tmpl w:val="5FE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416D27"/>
    <w:multiLevelType w:val="multilevel"/>
    <w:tmpl w:val="6EC0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7112895">
    <w:abstractNumId w:val="3"/>
  </w:num>
  <w:num w:numId="2" w16cid:durableId="17124940">
    <w:abstractNumId w:val="0"/>
  </w:num>
  <w:num w:numId="3" w16cid:durableId="865102258">
    <w:abstractNumId w:val="2"/>
  </w:num>
  <w:num w:numId="4" w16cid:durableId="193658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72D13FB"/>
    <w:rsid w:val="000344B1"/>
    <w:rsid w:val="00035D86"/>
    <w:rsid w:val="000F1E2E"/>
    <w:rsid w:val="001D5DC6"/>
    <w:rsid w:val="00281C21"/>
    <w:rsid w:val="002D39E8"/>
    <w:rsid w:val="00481115"/>
    <w:rsid w:val="0053642A"/>
    <w:rsid w:val="0076102A"/>
    <w:rsid w:val="007A3399"/>
    <w:rsid w:val="009225F2"/>
    <w:rsid w:val="00B477C5"/>
    <w:rsid w:val="00E40026"/>
    <w:rsid w:val="00F3640B"/>
    <w:rsid w:val="00F5194A"/>
    <w:rsid w:val="024C2AD4"/>
    <w:rsid w:val="02830DDA"/>
    <w:rsid w:val="076F29FA"/>
    <w:rsid w:val="090A0A9D"/>
    <w:rsid w:val="0A411416"/>
    <w:rsid w:val="0E45613E"/>
    <w:rsid w:val="14F1597F"/>
    <w:rsid w:val="159910DB"/>
    <w:rsid w:val="169C3201"/>
    <w:rsid w:val="1E237F02"/>
    <w:rsid w:val="22E940D3"/>
    <w:rsid w:val="275524A0"/>
    <w:rsid w:val="294B578A"/>
    <w:rsid w:val="2DF07D99"/>
    <w:rsid w:val="322C3B9F"/>
    <w:rsid w:val="32471354"/>
    <w:rsid w:val="34222E24"/>
    <w:rsid w:val="34582F94"/>
    <w:rsid w:val="372D13FB"/>
    <w:rsid w:val="39241A24"/>
    <w:rsid w:val="3B5E1A1A"/>
    <w:rsid w:val="41B8190B"/>
    <w:rsid w:val="458C26D1"/>
    <w:rsid w:val="45B97CCC"/>
    <w:rsid w:val="4AB72406"/>
    <w:rsid w:val="4CDB236D"/>
    <w:rsid w:val="4FCA0659"/>
    <w:rsid w:val="52DD1A22"/>
    <w:rsid w:val="53334EF8"/>
    <w:rsid w:val="56630598"/>
    <w:rsid w:val="59CF3DE8"/>
    <w:rsid w:val="5A161DC4"/>
    <w:rsid w:val="5AA26B6E"/>
    <w:rsid w:val="5BB36BE8"/>
    <w:rsid w:val="5D8E0F77"/>
    <w:rsid w:val="5E0F5E21"/>
    <w:rsid w:val="5E656B22"/>
    <w:rsid w:val="5F05246E"/>
    <w:rsid w:val="5FA537AE"/>
    <w:rsid w:val="609437BE"/>
    <w:rsid w:val="62AE361B"/>
    <w:rsid w:val="66E141F5"/>
    <w:rsid w:val="6C9E5DDD"/>
    <w:rsid w:val="6CFE7CA8"/>
    <w:rsid w:val="6EE11B81"/>
    <w:rsid w:val="700E3EAD"/>
    <w:rsid w:val="71C02212"/>
    <w:rsid w:val="73974347"/>
    <w:rsid w:val="752E2B93"/>
    <w:rsid w:val="786B036C"/>
    <w:rsid w:val="79486AFF"/>
    <w:rsid w:val="7B396B59"/>
    <w:rsid w:val="7B804BCE"/>
    <w:rsid w:val="7BA25869"/>
    <w:rsid w:val="7C02370B"/>
    <w:rsid w:val="7D111808"/>
    <w:rsid w:val="7DE7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00D44"/>
  <w15:docId w15:val="{9F4CCFA0-B29B-4B4A-8EB3-8C5BFDEC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F5194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qFormat/>
    <w:rsid w:val="00F5194A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  <w:jc w:val="both"/>
    </w:pPr>
    <w:rPr>
      <w:rFonts w:ascii="Cambria" w:eastAsia="宋体" w:hAnsi="Cambria" w:cs="Times New Roman"/>
      <w:kern w:val="2"/>
      <w:sz w:val="24"/>
      <w:szCs w:val="24"/>
    </w:rPr>
  </w:style>
  <w:style w:type="paragraph" w:styleId="a4">
    <w:name w:val="annotation text"/>
    <w:basedOn w:val="a"/>
    <w:qFormat/>
    <w:rsid w:val="00F5194A"/>
    <w:pPr>
      <w:jc w:val="left"/>
    </w:pPr>
  </w:style>
  <w:style w:type="paragraph" w:styleId="a5">
    <w:name w:val="Body Text"/>
    <w:basedOn w:val="a"/>
    <w:next w:val="TOC5"/>
    <w:qFormat/>
    <w:rsid w:val="00F5194A"/>
    <w:pPr>
      <w:spacing w:after="120"/>
    </w:pPr>
  </w:style>
  <w:style w:type="paragraph" w:styleId="TOC5">
    <w:name w:val="toc 5"/>
    <w:basedOn w:val="a"/>
    <w:next w:val="a"/>
    <w:qFormat/>
    <w:rsid w:val="00F5194A"/>
    <w:pPr>
      <w:ind w:leftChars="800" w:left="1680"/>
    </w:pPr>
  </w:style>
  <w:style w:type="table" w:styleId="a6">
    <w:name w:val="Table Grid"/>
    <w:basedOn w:val="a2"/>
    <w:qFormat/>
    <w:rsid w:val="00F519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unhideWhenUsed/>
    <w:rsid w:val="000344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走路去纽约</dc:creator>
  <cp:lastModifiedBy>雨 雷</cp:lastModifiedBy>
  <cp:revision>8</cp:revision>
  <dcterms:created xsi:type="dcterms:W3CDTF">2024-07-26T02:32:00Z</dcterms:created>
  <dcterms:modified xsi:type="dcterms:W3CDTF">2024-10-12T00:37:00Z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