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中垦华山牧乳业有限公司</w:t>
      </w:r>
    </w:p>
    <w:p>
      <w:pPr>
        <w:widowControl/>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生鲜乳运输服务项目</w:t>
      </w:r>
    </w:p>
    <w:p>
      <w:pPr>
        <w:widowControl/>
        <w:rPr>
          <w:rFonts w:ascii="方正黑体_GBK" w:hAnsi="方正黑体_GBK" w:eastAsia="方正黑体_GBK" w:cs="方正黑体_GBK"/>
          <w:bCs/>
          <w:kern w:val="0"/>
          <w:sz w:val="44"/>
          <w:szCs w:val="44"/>
        </w:rPr>
      </w:pPr>
    </w:p>
    <w:p>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公</w:t>
      </w:r>
    </w:p>
    <w:p>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开</w:t>
      </w:r>
    </w:p>
    <w:p>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比</w:t>
      </w:r>
    </w:p>
    <w:p>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选</w:t>
      </w:r>
    </w:p>
    <w:p>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文</w:t>
      </w:r>
    </w:p>
    <w:p>
      <w:pPr>
        <w:widowControl/>
        <w:jc w:val="center"/>
        <w:rPr>
          <w:rFonts w:ascii="方正黑体_GBK" w:hAnsi="方正黑体_GBK" w:eastAsia="方正黑体_GBK" w:cs="方正黑体_GBK"/>
          <w:bCs/>
          <w:kern w:val="0"/>
          <w:sz w:val="72"/>
          <w:szCs w:val="72"/>
          <w:lang w:val="zh-CN"/>
        </w:rPr>
      </w:pPr>
      <w:r>
        <w:rPr>
          <w:rFonts w:hint="eastAsia" w:ascii="方正黑体_GBK" w:hAnsi="方正黑体_GBK" w:eastAsia="方正黑体_GBK" w:cs="方正黑体_GBK"/>
          <w:bCs/>
          <w:kern w:val="0"/>
          <w:sz w:val="72"/>
          <w:szCs w:val="72"/>
        </w:rPr>
        <w:t>件</w:t>
      </w:r>
    </w:p>
    <w:p>
      <w:pPr>
        <w:autoSpaceDE w:val="0"/>
        <w:autoSpaceDN w:val="0"/>
        <w:adjustRightInd w:val="0"/>
        <w:spacing w:line="560" w:lineRule="exact"/>
        <w:jc w:val="center"/>
        <w:rPr>
          <w:rFonts w:ascii="方正黑体_GBK" w:hAnsi="方正黑体_GBK" w:eastAsia="方正黑体_GBK" w:cs="方正黑体_GBK"/>
          <w:bCs/>
          <w:kern w:val="0"/>
          <w:sz w:val="72"/>
          <w:szCs w:val="72"/>
          <w:lang w:val="zh-CN"/>
        </w:rPr>
      </w:pPr>
    </w:p>
    <w:p>
      <w:pPr>
        <w:autoSpaceDE w:val="0"/>
        <w:autoSpaceDN w:val="0"/>
        <w:adjustRightInd w:val="0"/>
        <w:spacing w:line="560" w:lineRule="exact"/>
        <w:jc w:val="center"/>
        <w:rPr>
          <w:rFonts w:ascii="方正黑体_GBK" w:hAnsi="方正黑体_GBK" w:eastAsia="方正黑体_GBK" w:cs="方正黑体_GBK"/>
          <w:bCs/>
          <w:kern w:val="0"/>
          <w:sz w:val="72"/>
          <w:szCs w:val="72"/>
          <w:lang w:val="zh-CN"/>
        </w:rPr>
      </w:pPr>
    </w:p>
    <w:p>
      <w:pPr>
        <w:autoSpaceDE w:val="0"/>
        <w:autoSpaceDN w:val="0"/>
        <w:adjustRightInd w:val="0"/>
        <w:spacing w:line="560" w:lineRule="exact"/>
        <w:jc w:val="center"/>
        <w:rPr>
          <w:rFonts w:ascii="方正黑体_GBK" w:hAnsi="方正黑体_GBK" w:eastAsia="方正黑体_GBK" w:cs="方正黑体_GBK"/>
          <w:bCs/>
          <w:kern w:val="0"/>
          <w:sz w:val="72"/>
          <w:szCs w:val="72"/>
          <w:lang w:val="zh-CN"/>
        </w:rPr>
      </w:pPr>
    </w:p>
    <w:p>
      <w:pPr>
        <w:autoSpaceDE w:val="0"/>
        <w:autoSpaceDN w:val="0"/>
        <w:adjustRightInd w:val="0"/>
        <w:spacing w:line="560" w:lineRule="exact"/>
        <w:rPr>
          <w:rFonts w:ascii="方正黑体_GBK" w:hAnsi="方正黑体_GBK" w:eastAsia="方正黑体_GBK" w:cs="方正黑体_GBK"/>
          <w:bCs/>
          <w:kern w:val="0"/>
          <w:sz w:val="44"/>
          <w:szCs w:val="44"/>
        </w:rPr>
      </w:pPr>
    </w:p>
    <w:p>
      <w:pPr>
        <w:autoSpaceDE w:val="0"/>
        <w:autoSpaceDN w:val="0"/>
        <w:adjustRightInd w:val="0"/>
        <w:spacing w:line="560" w:lineRule="exact"/>
        <w:jc w:val="center"/>
        <w:rPr>
          <w:rFonts w:ascii="方正黑体_GBK" w:hAnsi="方正黑体_GBK" w:eastAsia="方正黑体_GBK" w:cs="方正黑体_GBK"/>
          <w:bCs/>
          <w:kern w:val="0"/>
          <w:sz w:val="44"/>
          <w:szCs w:val="44"/>
        </w:rPr>
      </w:pPr>
      <w:r>
        <w:rPr>
          <w:rFonts w:hint="eastAsia" w:ascii="方正黑体_GBK" w:hAnsi="方正黑体_GBK" w:eastAsia="方正黑体_GBK" w:cs="方正黑体_GBK"/>
          <w:bCs/>
          <w:kern w:val="0"/>
          <w:sz w:val="44"/>
          <w:szCs w:val="44"/>
        </w:rPr>
        <w:t>2025年12月</w:t>
      </w:r>
    </w:p>
    <w:p>
      <w:pPr>
        <w:tabs>
          <w:tab w:val="center" w:pos="4596"/>
        </w:tabs>
        <w:jc w:val="left"/>
        <w:rPr>
          <w:lang w:val="zh-CN"/>
        </w:rPr>
        <w:sectPr>
          <w:headerReference r:id="rId4" w:type="first"/>
          <w:footerReference r:id="rId7" w:type="first"/>
          <w:headerReference r:id="rId3" w:type="default"/>
          <w:footerReference r:id="rId5" w:type="default"/>
          <w:footerReference r:id="rId6" w:type="even"/>
          <w:pgSz w:w="11906" w:h="16838"/>
          <w:pgMar w:top="1440" w:right="1274" w:bottom="1440" w:left="1440" w:header="851" w:footer="992" w:gutter="0"/>
          <w:cols w:space="720" w:num="1"/>
          <w:titlePg/>
          <w:docGrid w:type="lines" w:linePitch="312" w:charSpace="0"/>
        </w:sectPr>
      </w:pPr>
    </w:p>
    <w:p>
      <w:pPr>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第一部分：供应商须知</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一、发标公司名称</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中垦华山牧乳业有限公司</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二、项目名称</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中垦华山牧乳业有限公司生鲜乳运输服务项目</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三、项目实施地址</w:t>
      </w:r>
    </w:p>
    <w:p>
      <w:pPr>
        <w:adjustRightInd w:val="0"/>
        <w:spacing w:line="60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zh-CN"/>
        </w:rPr>
        <w:t>线路</w:t>
      </w:r>
      <w:r>
        <w:rPr>
          <w:rFonts w:hint="eastAsia" w:asciiTheme="minorEastAsia" w:hAnsiTheme="minorEastAsia" w:eastAsiaTheme="minorEastAsia" w:cstheme="minorEastAsia"/>
          <w:kern w:val="0"/>
          <w:sz w:val="28"/>
          <w:szCs w:val="28"/>
        </w:rPr>
        <w:t>一：</w:t>
      </w:r>
      <w:r>
        <w:rPr>
          <w:rFonts w:hint="eastAsia" w:asciiTheme="minorEastAsia" w:hAnsiTheme="minorEastAsia" w:eastAsiaTheme="minorEastAsia" w:cstheme="minorEastAsia"/>
          <w:kern w:val="0"/>
          <w:sz w:val="28"/>
          <w:szCs w:val="28"/>
          <w:lang w:val="zh-CN"/>
        </w:rPr>
        <w:t>由中垦牧(陕西)牧业有限公司（天宁牧场）运输生鲜</w:t>
      </w:r>
      <w:r>
        <w:rPr>
          <w:rFonts w:hint="eastAsia" w:asciiTheme="minorEastAsia" w:hAnsiTheme="minorEastAsia" w:eastAsiaTheme="minorEastAsia" w:cstheme="minorEastAsia"/>
          <w:kern w:val="0"/>
          <w:sz w:val="28"/>
          <w:szCs w:val="28"/>
        </w:rPr>
        <w:t>乳</w:t>
      </w:r>
      <w:r>
        <w:rPr>
          <w:rFonts w:hint="eastAsia" w:asciiTheme="minorEastAsia" w:hAnsiTheme="minorEastAsia" w:eastAsiaTheme="minorEastAsia" w:cstheme="minorEastAsia"/>
          <w:kern w:val="0"/>
          <w:sz w:val="28"/>
          <w:szCs w:val="28"/>
          <w:lang w:val="zh-CN"/>
        </w:rPr>
        <w:t>至</w:t>
      </w:r>
      <w:r>
        <w:rPr>
          <w:rFonts w:hint="eastAsia" w:asciiTheme="minorEastAsia" w:hAnsiTheme="minorEastAsia" w:eastAsiaTheme="minorEastAsia" w:cstheme="minorEastAsia"/>
          <w:kern w:val="0"/>
          <w:sz w:val="28"/>
          <w:szCs w:val="28"/>
        </w:rPr>
        <w:t>中垦华山牧乳业有限公司；</w:t>
      </w:r>
    </w:p>
    <w:p>
      <w:pPr>
        <w:adjustRightInd w:val="0"/>
        <w:spacing w:line="60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线路二：中垦牧（陕西）牧业有限公司(定边牧场)</w:t>
      </w:r>
      <w:r>
        <w:rPr>
          <w:rFonts w:hint="eastAsia" w:asciiTheme="minorEastAsia" w:hAnsiTheme="minorEastAsia" w:eastAsiaTheme="minorEastAsia" w:cstheme="minorEastAsia"/>
          <w:kern w:val="0"/>
          <w:sz w:val="28"/>
          <w:szCs w:val="28"/>
          <w:lang w:val="zh-CN"/>
        </w:rPr>
        <w:t>运输生鲜</w:t>
      </w:r>
      <w:r>
        <w:rPr>
          <w:rFonts w:hint="eastAsia" w:asciiTheme="minorEastAsia" w:hAnsiTheme="minorEastAsia" w:eastAsiaTheme="minorEastAsia" w:cstheme="minorEastAsia"/>
          <w:kern w:val="0"/>
          <w:sz w:val="28"/>
          <w:szCs w:val="28"/>
        </w:rPr>
        <w:t>乳</w:t>
      </w:r>
      <w:r>
        <w:rPr>
          <w:rFonts w:hint="eastAsia" w:asciiTheme="minorEastAsia" w:hAnsiTheme="minorEastAsia" w:eastAsiaTheme="minorEastAsia" w:cstheme="minorEastAsia"/>
          <w:kern w:val="0"/>
          <w:sz w:val="28"/>
          <w:szCs w:val="28"/>
          <w:lang w:val="zh-CN"/>
        </w:rPr>
        <w:t>至</w:t>
      </w:r>
      <w:r>
        <w:rPr>
          <w:rFonts w:hint="eastAsia" w:asciiTheme="minorEastAsia" w:hAnsiTheme="minorEastAsia" w:eastAsiaTheme="minorEastAsia" w:cstheme="minorEastAsia"/>
          <w:kern w:val="0"/>
          <w:sz w:val="28"/>
          <w:szCs w:val="28"/>
        </w:rPr>
        <w:t>中垦华山牧乳业有限公司；</w:t>
      </w:r>
    </w:p>
    <w:p>
      <w:pPr>
        <w:adjustRightInd w:val="0"/>
        <w:spacing w:line="60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线路三：由</w:t>
      </w:r>
      <w:r>
        <w:rPr>
          <w:rFonts w:hint="eastAsia" w:asciiTheme="minorEastAsia" w:hAnsiTheme="minorEastAsia" w:eastAsiaTheme="minorEastAsia" w:cstheme="minorEastAsia"/>
          <w:sz w:val="28"/>
          <w:szCs w:val="28"/>
          <w:lang w:val="zh-CN"/>
        </w:rPr>
        <w:t>中垦牧(陕西)牧业有限公司（华山牧场）</w:t>
      </w:r>
      <w:r>
        <w:rPr>
          <w:rFonts w:hint="eastAsia" w:asciiTheme="minorEastAsia" w:hAnsiTheme="minorEastAsia" w:eastAsiaTheme="minorEastAsia" w:cstheme="minorEastAsia"/>
          <w:kern w:val="0"/>
          <w:sz w:val="28"/>
          <w:szCs w:val="28"/>
          <w:lang w:val="zh-CN"/>
        </w:rPr>
        <w:t>至</w:t>
      </w:r>
      <w:r>
        <w:rPr>
          <w:rFonts w:hint="eastAsia" w:asciiTheme="minorEastAsia" w:hAnsiTheme="minorEastAsia" w:eastAsiaTheme="minorEastAsia" w:cstheme="minorEastAsia"/>
          <w:kern w:val="0"/>
          <w:sz w:val="28"/>
          <w:szCs w:val="28"/>
        </w:rPr>
        <w:t>中垦华山牧乳业有限公司；</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四、项目主要内容</w:t>
      </w:r>
    </w:p>
    <w:p>
      <w:pPr>
        <w:spacing w:line="580" w:lineRule="exact"/>
        <w:ind w:firstLine="560" w:firstLineChars="200"/>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sz w:val="28"/>
          <w:szCs w:val="28"/>
        </w:rPr>
        <w:t>提供牧场至加工厂中垦华山牧乳业有限公司生鲜乳运输服务。（与招标方指定生乳供应牧场：</w:t>
      </w:r>
      <w:r>
        <w:rPr>
          <w:rFonts w:hint="eastAsia" w:asciiTheme="minorEastAsia" w:hAnsiTheme="minorEastAsia" w:eastAsiaTheme="minorEastAsia" w:cstheme="minorEastAsia"/>
          <w:sz w:val="28"/>
          <w:szCs w:val="28"/>
          <w:lang w:val="zh-CN"/>
        </w:rPr>
        <w:t>中垦牧(陕西)牧业有限公司（华山牧场）、</w:t>
      </w:r>
      <w:r>
        <w:rPr>
          <w:rFonts w:hint="eastAsia" w:asciiTheme="minorEastAsia" w:hAnsiTheme="minorEastAsia" w:eastAsiaTheme="minorEastAsia" w:cstheme="minorEastAsia"/>
          <w:kern w:val="0"/>
          <w:sz w:val="28"/>
          <w:szCs w:val="28"/>
        </w:rPr>
        <w:t>中垦牧（陕西）牧业有限公司(定边牧场)</w:t>
      </w:r>
      <w:r>
        <w:rPr>
          <w:rFonts w:hint="eastAsia" w:asciiTheme="minorEastAsia" w:hAnsiTheme="minorEastAsia" w:eastAsiaTheme="minorEastAsia" w:cstheme="minorEastAsia"/>
          <w:kern w:val="0"/>
          <w:sz w:val="28"/>
          <w:szCs w:val="28"/>
          <w:lang w:val="zh-CN"/>
        </w:rPr>
        <w:t>、中垦牧(陕西)牧业有限公司（天宁牧场）等签订书面合同）</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五、项目开展方式</w:t>
      </w:r>
    </w:p>
    <w:p>
      <w:pPr>
        <w:spacing w:line="61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公开比选</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六、报价方式及付款条件</w:t>
      </w:r>
    </w:p>
    <w:p>
      <w:pPr>
        <w:numPr>
          <w:ilvl w:val="0"/>
          <w:numId w:val="1"/>
        </w:numPr>
        <w:spacing w:line="610" w:lineRule="exact"/>
        <w:ind w:firstLine="64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报价按线路吨单价进行（详见线路配送报价表）。投标人必须按招标人提供的报价表进行报价，加盖企业鲜章。</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运费采用月结方式结算。以每月1日为起始日，按月结算，次月5日前完成上月运费对账；承运方每月10日前开具上月相应对账金额专用运输发票给委托方；委托方收到发票后10日内将上月运输费用以转账方式支付给承运方（承运方确认收款账户与承运方开具的增值税发票上面的公司银行账户一致）。</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七、供应商要求</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（一）申请人必须具有独立法人资格。</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（二）申请人需提供有效的营业执照和道路运输许可证复印件、等有效资质证明，加盖企业鲜章。</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（三）非法定代表人申请，需提供法人代表授权委托书及法人代表和被委托人的身份证复印件，加盖企业鲜章。</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（四）申请人必须提供有效期内4个（自有或合同有效期内可调派）车辆的生鲜乳准运证明。</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（五）申请人必须承诺在中标后签订合同前办理渭南市高新北区至相关线路区域货车通行证。</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八.投标保证金证明</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val="zh-CN"/>
        </w:rPr>
        <w:t>投标保证金</w:t>
      </w:r>
      <w:r>
        <w:rPr>
          <w:rFonts w:hint="eastAsia" w:asciiTheme="minorEastAsia" w:hAnsiTheme="minorEastAsia" w:eastAsiaTheme="minorEastAsia" w:cstheme="minorEastAsia"/>
          <w:sz w:val="28"/>
          <w:szCs w:val="28"/>
        </w:rPr>
        <w:t>金额</w:t>
      </w:r>
    </w:p>
    <w:p>
      <w:pPr>
        <w:spacing w:line="610" w:lineRule="exact"/>
        <w:ind w:firstLine="560" w:firstLineChars="20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投标方须向招标方缴纳投标保证金</w:t>
      </w:r>
      <w:r>
        <w:rPr>
          <w:rFonts w:hint="eastAsia" w:asciiTheme="minorEastAsia" w:hAnsiTheme="minorEastAsia" w:eastAsiaTheme="minorEastAsia" w:cstheme="minorEastAsia"/>
          <w:sz w:val="28"/>
          <w:szCs w:val="28"/>
        </w:rPr>
        <w:t>5万</w:t>
      </w:r>
      <w:r>
        <w:rPr>
          <w:rFonts w:hint="eastAsia" w:asciiTheme="minorEastAsia" w:hAnsiTheme="minorEastAsia" w:eastAsiaTheme="minorEastAsia" w:cstheme="minorEastAsia"/>
          <w:sz w:val="28"/>
          <w:szCs w:val="28"/>
          <w:lang w:val="zh-CN"/>
        </w:rPr>
        <w:t>元。</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账户名：中垦华山牧乳业有限公司</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开户行：交通银行渭南分行</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账  号：6158  9999  1010  0030  21768</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行  号：3017  9700  0015</w:t>
      </w:r>
    </w:p>
    <w:p>
      <w:pPr>
        <w:numPr>
          <w:ilvl w:val="0"/>
          <w:numId w:val="2"/>
        </w:numPr>
        <w:spacing w:line="58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zh-CN"/>
        </w:rPr>
        <w:t>转款时注明:</w:t>
      </w:r>
      <w:r>
        <w:rPr>
          <w:rFonts w:hint="eastAsia" w:asciiTheme="minorEastAsia" w:hAnsiTheme="minorEastAsia" w:eastAsiaTheme="minorEastAsia" w:cstheme="minorEastAsia"/>
          <w:sz w:val="28"/>
          <w:szCs w:val="28"/>
        </w:rPr>
        <w:t>中垦华山牧乳业有限公司生鲜乳运输</w:t>
      </w:r>
      <w:r>
        <w:rPr>
          <w:rFonts w:hint="eastAsia" w:asciiTheme="minorEastAsia" w:hAnsiTheme="minorEastAsia" w:eastAsiaTheme="minorEastAsia" w:cstheme="minorEastAsia"/>
          <w:bCs/>
          <w:sz w:val="28"/>
          <w:szCs w:val="28"/>
          <w:lang w:val="zh-CN"/>
        </w:rPr>
        <w:t>服务项目投标保证金。</w:t>
      </w:r>
    </w:p>
    <w:p>
      <w:pPr>
        <w:spacing w:line="610" w:lineRule="exact"/>
        <w:ind w:left="420" w:lef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（二）投标保证金缴纳截止时间</w:t>
      </w:r>
    </w:p>
    <w:p>
      <w:pPr>
        <w:spacing w:line="610" w:lineRule="exact"/>
        <w:ind w:firstLine="560" w:firstLineChars="20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投标保证金缴纳截止时间:</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0000"/>
          <w:sz w:val="28"/>
          <w:szCs w:val="28"/>
        </w:rPr>
        <w:t>2025年</w:t>
      </w:r>
      <w:r>
        <w:rPr>
          <w:rFonts w:hint="eastAsia" w:asciiTheme="minorEastAsia" w:hAnsiTheme="minorEastAsia" w:eastAsiaTheme="minorEastAsia" w:cstheme="minorEastAsia"/>
          <w:color w:val="FF0000"/>
          <w:sz w:val="28"/>
          <w:szCs w:val="28"/>
          <w:lang w:val="en-US" w:eastAsia="zh-CN"/>
        </w:rPr>
        <w:t>12</w:t>
      </w:r>
      <w:r>
        <w:rPr>
          <w:rFonts w:hint="eastAsia" w:asciiTheme="minorEastAsia" w:hAnsiTheme="minorEastAsia" w:eastAsiaTheme="minorEastAsia" w:cstheme="minorEastAsia"/>
          <w:color w:val="FF0000"/>
          <w:sz w:val="28"/>
          <w:szCs w:val="28"/>
        </w:rPr>
        <w:t>月</w:t>
      </w:r>
      <w:r>
        <w:rPr>
          <w:rFonts w:hint="eastAsia" w:asciiTheme="minorEastAsia" w:hAnsiTheme="minorEastAsia" w:eastAsiaTheme="minorEastAsia" w:cstheme="minorEastAsia"/>
          <w:color w:val="FF0000"/>
          <w:sz w:val="28"/>
          <w:szCs w:val="28"/>
          <w:lang w:val="en-US" w:eastAsia="zh-CN"/>
        </w:rPr>
        <w:t>1</w:t>
      </w:r>
      <w:r>
        <w:rPr>
          <w:rFonts w:hint="eastAsia" w:asciiTheme="minorEastAsia" w:hAnsiTheme="minorEastAsia" w:eastAsiaTheme="minorEastAsia" w:cstheme="minorEastAsia"/>
          <w:color w:val="FF0000"/>
          <w:sz w:val="28"/>
          <w:szCs w:val="28"/>
        </w:rPr>
        <w:t>日</w:t>
      </w:r>
      <w:r>
        <w:rPr>
          <w:rFonts w:hint="eastAsia" w:asciiTheme="minorEastAsia" w:hAnsiTheme="minorEastAsia" w:eastAsiaTheme="minorEastAsia" w:cstheme="minorEastAsia"/>
          <w:color w:val="FF0000"/>
          <w:sz w:val="28"/>
          <w:szCs w:val="28"/>
          <w:lang w:val="en-US" w:eastAsia="zh-CN"/>
        </w:rPr>
        <w:t>24</w:t>
      </w:r>
      <w:r>
        <w:rPr>
          <w:rFonts w:hint="eastAsia" w:asciiTheme="minorEastAsia" w:hAnsiTheme="minorEastAsia" w:eastAsiaTheme="minorEastAsia" w:cstheme="minorEastAsia"/>
          <w:color w:val="FF0000"/>
          <w:sz w:val="28"/>
          <w:szCs w:val="28"/>
        </w:rPr>
        <w:t>:00</w:t>
      </w:r>
      <w:r>
        <w:rPr>
          <w:rFonts w:hint="eastAsia" w:asciiTheme="minorEastAsia" w:hAnsiTheme="minorEastAsia" w:eastAsiaTheme="minorEastAsia" w:cstheme="minorEastAsia"/>
          <w:color w:val="0000FF"/>
          <w:sz w:val="28"/>
          <w:szCs w:val="28"/>
        </w:rPr>
        <w:t xml:space="preserve"> </w:t>
      </w:r>
      <w:r>
        <w:rPr>
          <w:rFonts w:hint="eastAsia" w:asciiTheme="minorEastAsia" w:hAnsiTheme="minorEastAsia" w:eastAsiaTheme="minorEastAsia" w:cstheme="minorEastAsia"/>
          <w:sz w:val="28"/>
          <w:szCs w:val="28"/>
          <w:lang w:val="zh-CN"/>
        </w:rPr>
        <w:t>前（以</w:t>
      </w:r>
      <w:r>
        <w:rPr>
          <w:rFonts w:hint="eastAsia" w:asciiTheme="minorEastAsia" w:hAnsiTheme="minorEastAsia" w:eastAsiaTheme="minorEastAsia" w:cstheme="minorEastAsia"/>
          <w:sz w:val="28"/>
          <w:szCs w:val="28"/>
        </w:rPr>
        <w:t>到</w:t>
      </w:r>
      <w:r>
        <w:rPr>
          <w:rFonts w:hint="eastAsia" w:asciiTheme="minorEastAsia" w:hAnsiTheme="minorEastAsia" w:eastAsiaTheme="minorEastAsia" w:cstheme="minorEastAsia"/>
          <w:sz w:val="28"/>
          <w:szCs w:val="28"/>
          <w:lang w:val="zh-CN"/>
        </w:rPr>
        <w:t>账时间为准），逾期未缴纳保证金视为主动弃权。</w:t>
      </w:r>
    </w:p>
    <w:p>
      <w:pPr>
        <w:spacing w:line="610" w:lineRule="exact"/>
        <w:ind w:left="420" w:leftChars="200"/>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sz w:val="28"/>
          <w:szCs w:val="28"/>
          <w:lang w:val="zh-CN"/>
        </w:rPr>
        <w:t>投标保证金退还</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开标结束后</w:t>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zh-CN"/>
        </w:rPr>
        <w:t>个工作日内，无欺诈等违规行为则如数（不计息）退还至原账户；投标过程发现投标方资质等存在虚假或中标后放弃中标等欺诈、违规行为，投标保证金一律不予退还。</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九、投标文件要求</w:t>
      </w:r>
      <w:bookmarkStart w:id="5" w:name="_GoBack"/>
      <w:bookmarkEnd w:id="5"/>
    </w:p>
    <w:p>
      <w:pPr>
        <w:numPr>
          <w:ilvl w:val="0"/>
          <w:numId w:val="3"/>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投标人提供纸质比选响应文件正本数量2本。</w:t>
      </w:r>
    </w:p>
    <w:p>
      <w:pPr>
        <w:numPr>
          <w:ilvl w:val="0"/>
          <w:numId w:val="3"/>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比选响应文件左侧装订，装订要规范。</w:t>
      </w:r>
    </w:p>
    <w:p>
      <w:pPr>
        <w:numPr>
          <w:ilvl w:val="0"/>
          <w:numId w:val="3"/>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比选响应文件加盖投标人公章，写明比选业务名称。</w:t>
      </w:r>
    </w:p>
    <w:p>
      <w:pPr>
        <w:numPr>
          <w:ilvl w:val="0"/>
          <w:numId w:val="3"/>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比选响应文件应密封后通过邮寄发送至比选地点或由法定代表人、委托人现场送至比选地点（并将比选响应文件电子文档拷贝至U盘），并完善确认签收手续。</w:t>
      </w:r>
    </w:p>
    <w:p>
      <w:pPr>
        <w:numPr>
          <w:ilvl w:val="0"/>
          <w:numId w:val="3"/>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比选响应文件送达截止时间：</w:t>
      </w:r>
      <w:r>
        <w:rPr>
          <w:rFonts w:hint="eastAsia" w:asciiTheme="minorEastAsia" w:hAnsiTheme="minorEastAsia" w:eastAsiaTheme="minorEastAsia" w:cstheme="minorEastAsia"/>
          <w:color w:val="FF0000"/>
          <w:sz w:val="28"/>
          <w:szCs w:val="28"/>
        </w:rPr>
        <w:t>2025年</w:t>
      </w:r>
      <w:r>
        <w:rPr>
          <w:rFonts w:hint="eastAsia" w:asciiTheme="minorEastAsia" w:hAnsiTheme="minorEastAsia" w:eastAsiaTheme="minorEastAsia" w:cstheme="minorEastAsia"/>
          <w:color w:val="FF0000"/>
          <w:sz w:val="28"/>
          <w:szCs w:val="28"/>
          <w:lang w:val="en-US" w:eastAsia="zh-CN"/>
        </w:rPr>
        <w:t>12</w:t>
      </w:r>
      <w:r>
        <w:rPr>
          <w:rFonts w:hint="eastAsia" w:asciiTheme="minorEastAsia" w:hAnsiTheme="minorEastAsia" w:eastAsiaTheme="minorEastAsia" w:cstheme="minorEastAsia"/>
          <w:color w:val="FF0000"/>
          <w:sz w:val="28"/>
          <w:szCs w:val="28"/>
        </w:rPr>
        <w:t>月</w:t>
      </w:r>
      <w:r>
        <w:rPr>
          <w:rFonts w:hint="eastAsia" w:asciiTheme="minorEastAsia" w:hAnsiTheme="minorEastAsia" w:eastAsiaTheme="minorEastAsia" w:cstheme="minorEastAsia"/>
          <w:color w:val="FF0000"/>
          <w:sz w:val="28"/>
          <w:szCs w:val="28"/>
          <w:lang w:val="en-US" w:eastAsia="zh-CN"/>
        </w:rPr>
        <w:t>4</w:t>
      </w:r>
      <w:r>
        <w:rPr>
          <w:rFonts w:hint="eastAsia" w:asciiTheme="minorEastAsia" w:hAnsiTheme="minorEastAsia" w:eastAsiaTheme="minorEastAsia" w:cstheme="minorEastAsia"/>
          <w:color w:val="FF0000"/>
          <w:sz w:val="28"/>
          <w:szCs w:val="28"/>
        </w:rPr>
        <w:t>日12：00前</w:t>
      </w:r>
      <w:r>
        <w:rPr>
          <w:rFonts w:hint="eastAsia" w:asciiTheme="minorEastAsia" w:hAnsiTheme="minorEastAsia" w:eastAsiaTheme="minorEastAsia" w:cstheme="minorEastAsia"/>
          <w:sz w:val="28"/>
          <w:szCs w:val="28"/>
        </w:rPr>
        <w:t>。逾期收到或不符合规定的比选响应文件将被拒绝。无论参选方是否中标，比选响应文件将不予退还。</w:t>
      </w:r>
    </w:p>
    <w:p>
      <w:pPr>
        <w:numPr>
          <w:ilvl w:val="0"/>
          <w:numId w:val="3"/>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比选响应文件送达地点：中垦华山牧乳业有限公司(陕西省渭南市高新北区)。 </w:t>
      </w:r>
    </w:p>
    <w:p>
      <w:pPr>
        <w:pStyle w:val="2"/>
        <w:ind w:left="0" w:leftChars="0"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投标人应充分考虑项目服务实际成本，不得以低于成本价竞标。投标人不得以降低服务标准、简化服务流程为代价，任意压低投标报价。如果投标人的报价明显低于其他投标人报价，且投标人不能合理解释或者不能提供相关材料予以证明的，其投标将被否决。</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十、开标时间及地点</w:t>
      </w:r>
    </w:p>
    <w:p>
      <w:pPr>
        <w:spacing w:line="580" w:lineRule="exact"/>
        <w:ind w:left="63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sz w:val="28"/>
          <w:szCs w:val="28"/>
        </w:rPr>
        <w:t>时间：</w:t>
      </w:r>
      <w:r>
        <w:rPr>
          <w:rFonts w:hint="eastAsia" w:asciiTheme="minorEastAsia" w:hAnsiTheme="minorEastAsia" w:eastAsiaTheme="minorEastAsia" w:cstheme="minorEastAsia"/>
          <w:color w:val="FF0000"/>
          <w:sz w:val="28"/>
          <w:szCs w:val="28"/>
        </w:rPr>
        <w:t>2025年</w:t>
      </w:r>
      <w:r>
        <w:rPr>
          <w:rFonts w:hint="eastAsia" w:asciiTheme="minorEastAsia" w:hAnsiTheme="minorEastAsia" w:eastAsiaTheme="minorEastAsia" w:cstheme="minorEastAsia"/>
          <w:color w:val="FF0000"/>
          <w:sz w:val="28"/>
          <w:szCs w:val="28"/>
          <w:lang w:val="en-US" w:eastAsia="zh-CN"/>
        </w:rPr>
        <w:t>12</w:t>
      </w:r>
      <w:r>
        <w:rPr>
          <w:rFonts w:hint="eastAsia" w:asciiTheme="minorEastAsia" w:hAnsiTheme="minorEastAsia" w:eastAsiaTheme="minorEastAsia" w:cstheme="minorEastAsia"/>
          <w:color w:val="FF0000"/>
          <w:sz w:val="28"/>
          <w:szCs w:val="28"/>
        </w:rPr>
        <w:t xml:space="preserve"> 月</w:t>
      </w:r>
      <w:r>
        <w:rPr>
          <w:rFonts w:hint="eastAsia" w:asciiTheme="minorEastAsia" w:hAnsiTheme="minorEastAsia" w:eastAsiaTheme="minorEastAsia" w:cstheme="minorEastAsia"/>
          <w:color w:val="FF0000"/>
          <w:sz w:val="28"/>
          <w:szCs w:val="28"/>
          <w:lang w:val="en-US" w:eastAsia="zh-CN"/>
        </w:rPr>
        <w:t>4</w:t>
      </w:r>
      <w:r>
        <w:rPr>
          <w:rFonts w:hint="eastAsia" w:asciiTheme="minorEastAsia" w:hAnsiTheme="minorEastAsia" w:eastAsiaTheme="minorEastAsia" w:cstheme="minorEastAsia"/>
          <w:color w:val="FF0000"/>
          <w:sz w:val="28"/>
          <w:szCs w:val="28"/>
        </w:rPr>
        <w:t xml:space="preserve"> 日</w:t>
      </w:r>
      <w:r>
        <w:rPr>
          <w:rFonts w:hint="eastAsia" w:asciiTheme="minorEastAsia" w:hAnsiTheme="minorEastAsia" w:eastAsiaTheme="minorEastAsia" w:cstheme="minorEastAsia"/>
          <w:color w:val="FF0000"/>
          <w:sz w:val="28"/>
          <w:szCs w:val="28"/>
          <w:lang w:val="en-US" w:eastAsia="zh-CN"/>
        </w:rPr>
        <w:t>14:00</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地点：中垦华山牧乳业有限公司研发中心二楼一号会议室（陕西省渭南市高新北区中垦大道）</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十一、联系方式</w:t>
      </w:r>
    </w:p>
    <w:p>
      <w:pPr>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招标人：中垦华山牧乳业有限公司</w:t>
      </w:r>
    </w:p>
    <w:p>
      <w:pPr>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地  址：中垦华山牧乳业有限公司(陕西省渭南市高新北区)</w:t>
      </w:r>
    </w:p>
    <w:p>
      <w:pPr>
        <w:pStyle w:val="7"/>
        <w:adjustRightInd w:val="0"/>
        <w:spacing w:line="360" w:lineRule="auto"/>
        <w:ind w:firstLine="560" w:firstLineChars="200"/>
        <w:rPr>
          <w:rFonts w:ascii="方正仿宋_GBK" w:hAnsi="方正仿宋_GBK" w:eastAsia="方正仿宋_GBK" w:cs="方正仿宋_GBK"/>
          <w:sz w:val="32"/>
          <w:szCs w:val="32"/>
        </w:rPr>
      </w:pPr>
      <w:r>
        <w:rPr>
          <w:rFonts w:hint="eastAsia"/>
          <w:sz w:val="28"/>
          <w:szCs w:val="28"/>
        </w:rPr>
        <w:t>联系人：</w:t>
      </w:r>
      <w:r>
        <w:rPr>
          <w:rFonts w:hint="eastAsia" w:ascii="方正仿宋_GBK" w:hAnsi="方正仿宋_GBK" w:eastAsia="方正仿宋_GBK" w:cs="方正仿宋_GBK"/>
          <w:sz w:val="32"/>
          <w:szCs w:val="32"/>
        </w:rPr>
        <w:t xml:space="preserve">李   文      电  话：15181833167 </w:t>
      </w:r>
    </w:p>
    <w:p>
      <w:pPr>
        <w:pStyle w:val="7"/>
        <w:adjustRightInd w:val="0"/>
        <w:spacing w:line="360" w:lineRule="auto"/>
        <w:ind w:firstLine="1600" w:firstLineChars="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田静静       电  话：18502969868</w:t>
      </w:r>
    </w:p>
    <w:p>
      <w:pPr>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十二、</w:t>
      </w:r>
      <w:r>
        <w:rPr>
          <w:rFonts w:hint="eastAsia" w:asciiTheme="minorEastAsia" w:hAnsiTheme="minorEastAsia" w:eastAsiaTheme="minorEastAsia" w:cstheme="minorEastAsia"/>
          <w:kern w:val="0"/>
          <w:sz w:val="28"/>
          <w:szCs w:val="28"/>
        </w:rPr>
        <w:t>投诉：</w:t>
      </w:r>
    </w:p>
    <w:p>
      <w:pPr>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投标人若有异议，可向招标人监督部门进行投诉。</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投诉电话：0913-3132888</w:t>
      </w:r>
    </w:p>
    <w:p>
      <w:pPr>
        <w:spacing w:line="610" w:lineRule="exact"/>
        <w:jc w:val="center"/>
        <w:rPr>
          <w:rFonts w:asciiTheme="minorEastAsia" w:hAnsiTheme="minorEastAsia" w:eastAsiaTheme="minorEastAsia" w:cstheme="minorEastAsia"/>
          <w:sz w:val="28"/>
          <w:szCs w:val="28"/>
        </w:rPr>
      </w:pPr>
    </w:p>
    <w:p>
      <w:pPr>
        <w:spacing w:line="61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第二部分：评分办法</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本次采购评分采用低价评分法评标，评审专家将依据投标方提交的比选响应文件，对各项评标项目进行比较和评审。通过阅读投标文件，汇总各项评标项目分值，推荐中标人。</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一、评标评分细则</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评分标准：本次比选采用低价评分法，评分包括运输价格、运输能力、履约能力等。</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二、开标</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公司采购代表人组织公司评标人员、监督人员按照投标文件规定的开标时间、地点进行现场开标。监督人员负责检查投标文件密封性后由采购代表人组织评标小组对投标文件进行现场拆封，宣读投标人名称、投标报价相关内容，采购代表人在开标过程中做好完整的记录。</w:t>
      </w:r>
    </w:p>
    <w:p>
      <w:pPr>
        <w:spacing w:line="610" w:lineRule="exact"/>
        <w:ind w:left="420" w:leftChars="200"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三、评标</w:t>
      </w:r>
    </w:p>
    <w:p>
      <w:pPr>
        <w:numPr>
          <w:ilvl w:val="0"/>
          <w:numId w:val="4"/>
        </w:num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由评标小组及现场监督人员检查投标文件是否严格按照招标文件要求编写、资质技术是否符合本次比选项目要求。</w:t>
      </w:r>
    </w:p>
    <w:p>
      <w:pPr>
        <w:numPr>
          <w:ilvl w:val="0"/>
          <w:numId w:val="4"/>
        </w:num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由公司采购代表人组织评标小组于开标现场将各供应商投标价格统一公布后进行现场评标。</w:t>
      </w:r>
    </w:p>
    <w:p>
      <w:pPr>
        <w:numPr>
          <w:ilvl w:val="0"/>
          <w:numId w:val="4"/>
        </w:num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评标标准：</w:t>
      </w:r>
    </w:p>
    <w:tbl>
      <w:tblPr>
        <w:tblStyle w:val="11"/>
        <w:tblW w:w="90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67"/>
        <w:gridCol w:w="612"/>
        <w:gridCol w:w="552"/>
        <w:gridCol w:w="6326"/>
        <w:gridCol w:w="11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367"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序号</w:t>
            </w:r>
          </w:p>
        </w:tc>
        <w:tc>
          <w:tcPr>
            <w:tcW w:w="612"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评分项目</w:t>
            </w:r>
          </w:p>
        </w:tc>
        <w:tc>
          <w:tcPr>
            <w:tcW w:w="552"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分值</w:t>
            </w:r>
          </w:p>
        </w:tc>
        <w:tc>
          <w:tcPr>
            <w:tcW w:w="6326"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评分标准</w:t>
            </w:r>
          </w:p>
        </w:tc>
        <w:tc>
          <w:tcPr>
            <w:tcW w:w="1156"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48" w:hRule="atLeast"/>
          <w:jc w:val="center"/>
        </w:trPr>
        <w:tc>
          <w:tcPr>
            <w:tcW w:w="367"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1</w:t>
            </w:r>
          </w:p>
        </w:tc>
        <w:tc>
          <w:tcPr>
            <w:tcW w:w="61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报价</w:t>
            </w:r>
          </w:p>
        </w:tc>
        <w:tc>
          <w:tcPr>
            <w:tcW w:w="55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80</w:t>
            </w:r>
          </w:p>
        </w:tc>
        <w:tc>
          <w:tcPr>
            <w:tcW w:w="6326" w:type="dxa"/>
            <w:tcBorders>
              <w:tl2br w:val="nil"/>
              <w:tr2bl w:val="nil"/>
            </w:tcBorders>
            <w:tcMar>
              <w:top w:w="12" w:type="dxa"/>
              <w:left w:w="12" w:type="dxa"/>
              <w:right w:w="12" w:type="dxa"/>
            </w:tcMar>
            <w:vAlign w:val="center"/>
          </w:tcPr>
          <w:p>
            <w:pPr>
              <w:spacing w:line="4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报价合计总分80分（线路分值根据全年运输量权重分配）：线路一分值5分、线路二分值20分、线路三分值55分。每条线路有效投标人中的最低价为基准价，其价格分为X分。其他参选人的报价分统一按照下列公式计算：报价得分＝X×（评标基准价÷投标报价）。</w:t>
            </w:r>
          </w:p>
        </w:tc>
        <w:tc>
          <w:tcPr>
            <w:tcW w:w="1156" w:type="dxa"/>
            <w:tcBorders>
              <w:tl2br w:val="nil"/>
              <w:tr2bl w:val="nil"/>
            </w:tcBorders>
            <w:tcMar>
              <w:top w:w="12" w:type="dxa"/>
              <w:left w:w="12" w:type="dxa"/>
              <w:right w:w="12" w:type="dxa"/>
            </w:tcMar>
            <w:vAlign w:val="center"/>
          </w:tcPr>
          <w:p>
            <w:pPr>
              <w:widowControl/>
              <w:spacing w:line="400" w:lineRule="exact"/>
              <w:jc w:val="left"/>
              <w:rPr>
                <w:rFonts w:asciiTheme="minorEastAsia" w:hAnsiTheme="minorEastAsia" w:eastAsiaTheme="minorEastAsia" w:cstheme="minorEastAsia"/>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7" w:type="dxa"/>
            <w:tcBorders>
              <w:tl2br w:val="nil"/>
              <w:tr2bl w:val="nil"/>
            </w:tcBorders>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w:t>
            </w:r>
          </w:p>
        </w:tc>
        <w:tc>
          <w:tcPr>
            <w:tcW w:w="612" w:type="dxa"/>
            <w:tcBorders>
              <w:tl2br w:val="nil"/>
              <w:tr2bl w:val="nil"/>
            </w:tcBorders>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自有车辆数量</w:t>
            </w:r>
          </w:p>
        </w:tc>
        <w:tc>
          <w:tcPr>
            <w:tcW w:w="55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10</w:t>
            </w:r>
          </w:p>
        </w:tc>
        <w:tc>
          <w:tcPr>
            <w:tcW w:w="6326" w:type="dxa"/>
            <w:tcBorders>
              <w:tl2br w:val="nil"/>
              <w:tr2bl w:val="nil"/>
            </w:tcBorders>
            <w:tcMar>
              <w:top w:w="12" w:type="dxa"/>
              <w:left w:w="12" w:type="dxa"/>
              <w:right w:w="12" w:type="dxa"/>
            </w:tcMar>
            <w:vAlign w:val="center"/>
          </w:tcPr>
          <w:p>
            <w:pPr>
              <w:widowControl/>
              <w:spacing w:line="400" w:lineRule="exact"/>
              <w:ind w:firstLine="560" w:firstLineChars="200"/>
              <w:jc w:val="left"/>
              <w:textAlignment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0"/>
                <w:sz w:val="28"/>
                <w:szCs w:val="28"/>
                <w:lang w:bidi="ar"/>
              </w:rPr>
              <w:t>自有车辆（投标公司名下）：2（含）辆得5分，每增加1辆加0.5分10辆以上得8分</w:t>
            </w:r>
            <w:r>
              <w:rPr>
                <w:rFonts w:hint="eastAsia" w:asciiTheme="minorEastAsia" w:hAnsiTheme="minorEastAsia" w:eastAsiaTheme="minorEastAsia" w:cstheme="minorEastAsia"/>
                <w:kern w:val="0"/>
                <w:sz w:val="28"/>
                <w:szCs w:val="28"/>
                <w:lang w:eastAsia="zh-CN" w:bidi="ar"/>
              </w:rPr>
              <w:t>；</w:t>
            </w:r>
            <w:r>
              <w:rPr>
                <w:rFonts w:hint="eastAsia" w:asciiTheme="minorEastAsia" w:hAnsiTheme="minorEastAsia" w:eastAsiaTheme="minorEastAsia" w:cstheme="minorEastAsia"/>
                <w:kern w:val="0"/>
                <w:sz w:val="28"/>
                <w:szCs w:val="28"/>
                <w:lang w:val="en-US" w:eastAsia="zh-CN" w:bidi="ar"/>
              </w:rPr>
              <w:t>综合</w:t>
            </w:r>
            <w:r>
              <w:rPr>
                <w:rFonts w:hint="eastAsia" w:asciiTheme="minorEastAsia" w:hAnsiTheme="minorEastAsia" w:eastAsiaTheme="minorEastAsia" w:cstheme="minorEastAsia"/>
                <w:kern w:val="0"/>
                <w:sz w:val="28"/>
                <w:szCs w:val="28"/>
              </w:rPr>
              <w:t>车辆</w:t>
            </w:r>
            <w:r>
              <w:rPr>
                <w:rFonts w:hint="eastAsia" w:asciiTheme="minorEastAsia" w:hAnsiTheme="minorEastAsia" w:eastAsiaTheme="minorEastAsia" w:cstheme="minorEastAsia"/>
                <w:kern w:val="0"/>
                <w:sz w:val="28"/>
                <w:szCs w:val="28"/>
                <w:lang w:val="en-US" w:eastAsia="zh-CN"/>
              </w:rPr>
              <w:t>购买时间最新（1）分；提供车辆平均</w:t>
            </w:r>
            <w:r>
              <w:rPr>
                <w:rFonts w:hint="eastAsia" w:asciiTheme="minorEastAsia" w:hAnsiTheme="minorEastAsia" w:eastAsiaTheme="minorEastAsia" w:cstheme="minorEastAsia"/>
                <w:kern w:val="0"/>
                <w:sz w:val="28"/>
                <w:szCs w:val="28"/>
              </w:rPr>
              <w:t>保险</w:t>
            </w:r>
            <w:r>
              <w:rPr>
                <w:rFonts w:hint="eastAsia" w:asciiTheme="minorEastAsia" w:hAnsiTheme="minorEastAsia" w:eastAsiaTheme="minorEastAsia" w:cstheme="minorEastAsia"/>
                <w:kern w:val="0"/>
                <w:sz w:val="28"/>
                <w:szCs w:val="28"/>
                <w:lang w:val="en-US" w:eastAsia="zh-CN"/>
              </w:rPr>
              <w:t>购买金额最高的</w:t>
            </w:r>
            <w:r>
              <w:rPr>
                <w:rFonts w:hint="eastAsia" w:asciiTheme="minorEastAsia" w:hAnsiTheme="minorEastAsia" w:eastAsiaTheme="minorEastAsia" w:cstheme="minorEastAsia"/>
                <w:kern w:val="0"/>
                <w:sz w:val="28"/>
                <w:szCs w:val="28"/>
              </w:rPr>
              <w:t>得分</w:t>
            </w:r>
            <w:r>
              <w:rPr>
                <w:rFonts w:hint="eastAsia" w:asciiTheme="minorEastAsia" w:hAnsiTheme="minorEastAsia" w:eastAsiaTheme="minorEastAsia" w:cstheme="minorEastAsia"/>
                <w:kern w:val="0"/>
                <w:sz w:val="28"/>
                <w:szCs w:val="28"/>
                <w:lang w:val="en-US" w:eastAsia="zh-CN"/>
              </w:rPr>
              <w:t>最高</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lang w:val="en-US" w:eastAsia="zh-CN"/>
              </w:rPr>
              <w:t>1</w:t>
            </w:r>
            <w:r>
              <w:rPr>
                <w:rFonts w:hint="eastAsia" w:asciiTheme="minorEastAsia" w:hAnsiTheme="minorEastAsia" w:eastAsiaTheme="minorEastAsia" w:cstheme="minorEastAsia"/>
                <w:kern w:val="0"/>
                <w:sz w:val="28"/>
                <w:szCs w:val="28"/>
              </w:rPr>
              <w:t>）分</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其余的不得分。</w:t>
            </w:r>
          </w:p>
        </w:tc>
        <w:tc>
          <w:tcPr>
            <w:tcW w:w="1156" w:type="dxa"/>
            <w:tcBorders>
              <w:tl2br w:val="nil"/>
              <w:tr2bl w:val="nil"/>
            </w:tcBorders>
            <w:tcMar>
              <w:top w:w="12" w:type="dxa"/>
              <w:left w:w="12" w:type="dxa"/>
              <w:right w:w="12" w:type="dxa"/>
            </w:tcMar>
            <w:vAlign w:val="center"/>
          </w:tcPr>
          <w:p>
            <w:pPr>
              <w:widowControl/>
              <w:spacing w:line="400" w:lineRule="exact"/>
              <w:jc w:val="left"/>
              <w:textAlignment w:val="center"/>
              <w:rPr>
                <w:rFonts w:asciiTheme="minorEastAsia" w:hAnsiTheme="minorEastAsia" w:eastAsiaTheme="minorEastAsia" w:cstheme="minorEastAsia"/>
                <w:kern w:val="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2" w:hRule="atLeast"/>
          <w:jc w:val="center"/>
        </w:trPr>
        <w:tc>
          <w:tcPr>
            <w:tcW w:w="367" w:type="dxa"/>
            <w:tcBorders>
              <w:tl2br w:val="nil"/>
              <w:tr2bl w:val="nil"/>
            </w:tcBorders>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3</w:t>
            </w:r>
          </w:p>
        </w:tc>
        <w:tc>
          <w:tcPr>
            <w:tcW w:w="61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商务得分</w:t>
            </w:r>
          </w:p>
        </w:tc>
        <w:tc>
          <w:tcPr>
            <w:tcW w:w="55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10</w:t>
            </w:r>
          </w:p>
        </w:tc>
        <w:tc>
          <w:tcPr>
            <w:tcW w:w="6326" w:type="dxa"/>
            <w:tcBorders>
              <w:tl2br w:val="nil"/>
              <w:tr2bl w:val="nil"/>
            </w:tcBorders>
            <w:tcMar>
              <w:top w:w="12" w:type="dxa"/>
              <w:left w:w="12" w:type="dxa"/>
              <w:right w:w="12" w:type="dxa"/>
            </w:tcMar>
            <w:vAlign w:val="center"/>
          </w:tcPr>
          <w:p>
            <w:pPr>
              <w:widowControl/>
              <w:spacing w:line="400" w:lineRule="exact"/>
              <w:ind w:firstLine="560" w:firstLineChars="200"/>
              <w:jc w:val="left"/>
              <w:textAlignment w:val="center"/>
              <w:rPr>
                <w:rFonts w:hint="eastAsia" w:asciiTheme="minorEastAsia" w:hAnsiTheme="minorEastAsia" w:eastAsiaTheme="minorEastAsia" w:cstheme="minorEastAsia"/>
                <w:kern w:val="0"/>
                <w:sz w:val="28"/>
                <w:szCs w:val="28"/>
                <w:lang w:bidi="ar"/>
              </w:rPr>
            </w:pPr>
            <w:r>
              <w:rPr>
                <w:rFonts w:hint="eastAsia" w:asciiTheme="minorEastAsia" w:hAnsiTheme="minorEastAsia" w:eastAsiaTheme="minorEastAsia" w:cstheme="minorEastAsia"/>
                <w:kern w:val="0"/>
                <w:sz w:val="28"/>
                <w:szCs w:val="28"/>
                <w:lang w:bidi="ar"/>
              </w:rPr>
              <w:t>业绩（</w:t>
            </w:r>
            <w:r>
              <w:rPr>
                <w:rFonts w:hint="eastAsia" w:asciiTheme="minorEastAsia" w:hAnsiTheme="minorEastAsia" w:eastAsiaTheme="minorEastAsia" w:cstheme="minorEastAsia"/>
                <w:kern w:val="0"/>
                <w:sz w:val="28"/>
                <w:szCs w:val="28"/>
                <w:lang w:val="en-US" w:eastAsia="zh-CN" w:bidi="ar"/>
              </w:rPr>
              <w:t>2</w:t>
            </w:r>
            <w:r>
              <w:rPr>
                <w:rFonts w:hint="eastAsia" w:asciiTheme="minorEastAsia" w:hAnsiTheme="minorEastAsia" w:eastAsiaTheme="minorEastAsia" w:cstheme="minorEastAsia"/>
                <w:kern w:val="0"/>
                <w:sz w:val="28"/>
                <w:szCs w:val="28"/>
                <w:lang w:bidi="ar"/>
              </w:rPr>
              <w:t>分）：提供2023年以来</w:t>
            </w:r>
            <w:r>
              <w:rPr>
                <w:rFonts w:hint="eastAsia" w:asciiTheme="minorEastAsia" w:hAnsiTheme="minorEastAsia" w:eastAsiaTheme="minorEastAsia" w:cstheme="minorEastAsia"/>
                <w:kern w:val="0"/>
                <w:sz w:val="28"/>
                <w:szCs w:val="28"/>
                <w:lang w:val="en-US" w:eastAsia="zh-CN" w:bidi="ar"/>
              </w:rPr>
              <w:t>生鲜乳运输</w:t>
            </w:r>
            <w:r>
              <w:rPr>
                <w:rFonts w:hint="eastAsia" w:asciiTheme="minorEastAsia" w:hAnsiTheme="minorEastAsia" w:eastAsiaTheme="minorEastAsia" w:cstheme="minorEastAsia"/>
                <w:kern w:val="0"/>
                <w:sz w:val="28"/>
                <w:szCs w:val="28"/>
                <w:lang w:bidi="ar"/>
              </w:rPr>
              <w:t>类似业绩的合同签字盖章扫描件，每提供</w:t>
            </w:r>
            <w:r>
              <w:rPr>
                <w:rFonts w:hint="eastAsia" w:asciiTheme="minorEastAsia" w:hAnsiTheme="minorEastAsia" w:eastAsiaTheme="minorEastAsia" w:cstheme="minorEastAsia"/>
                <w:kern w:val="0"/>
                <w:sz w:val="28"/>
                <w:szCs w:val="28"/>
                <w:lang w:val="en-US" w:eastAsia="zh-CN" w:bidi="ar"/>
              </w:rPr>
              <w:t>2</w:t>
            </w:r>
            <w:r>
              <w:rPr>
                <w:rFonts w:hint="eastAsia" w:asciiTheme="minorEastAsia" w:hAnsiTheme="minorEastAsia" w:eastAsiaTheme="minorEastAsia" w:cstheme="minorEastAsia"/>
                <w:kern w:val="0"/>
                <w:sz w:val="28"/>
                <w:szCs w:val="28"/>
                <w:lang w:bidi="ar"/>
              </w:rPr>
              <w:t>份业绩资料得1分，最多得3分。</w:t>
            </w:r>
          </w:p>
          <w:p>
            <w:pPr>
              <w:widowControl/>
              <w:spacing w:line="400" w:lineRule="exact"/>
              <w:ind w:firstLine="560" w:firstLineChars="200"/>
              <w:jc w:val="left"/>
              <w:textAlignment w:val="center"/>
              <w:rPr>
                <w:rFonts w:hint="eastAsia" w:asciiTheme="minorEastAsia" w:hAnsiTheme="minorEastAsia" w:eastAsiaTheme="minorEastAsia" w:cstheme="minorEastAsia"/>
                <w:kern w:val="0"/>
                <w:sz w:val="28"/>
                <w:szCs w:val="28"/>
                <w:lang w:bidi="ar"/>
              </w:rPr>
            </w:pPr>
            <w:r>
              <w:rPr>
                <w:rFonts w:hint="eastAsia" w:asciiTheme="minorEastAsia" w:hAnsiTheme="minorEastAsia" w:eastAsiaTheme="minorEastAsia" w:cstheme="minorEastAsia"/>
                <w:kern w:val="0"/>
                <w:sz w:val="28"/>
                <w:szCs w:val="28"/>
                <w:lang w:bidi="ar"/>
              </w:rPr>
              <w:t>应急能力（4分）：根据提供承诺应急方案的有效性及可行性综合得1-4分,未提供不得分。</w:t>
            </w:r>
          </w:p>
          <w:p>
            <w:pPr>
              <w:widowControl/>
              <w:spacing w:line="400" w:lineRule="exact"/>
              <w:ind w:firstLine="560" w:firstLineChars="200"/>
              <w:jc w:val="left"/>
              <w:textAlignment w:val="center"/>
              <w:rPr>
                <w:rFonts w:hint="default"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服务</w:t>
            </w:r>
            <w:r>
              <w:rPr>
                <w:rFonts w:hint="eastAsia" w:asciiTheme="minorEastAsia" w:hAnsiTheme="minorEastAsia" w:eastAsiaTheme="minorEastAsia" w:cstheme="minorEastAsia"/>
                <w:kern w:val="0"/>
                <w:sz w:val="28"/>
                <w:szCs w:val="28"/>
                <w:lang w:bidi="ar"/>
              </w:rPr>
              <w:t>能力（</w:t>
            </w:r>
            <w:r>
              <w:rPr>
                <w:rFonts w:hint="eastAsia" w:asciiTheme="minorEastAsia" w:hAnsiTheme="minorEastAsia" w:eastAsiaTheme="minorEastAsia" w:cstheme="minorEastAsia"/>
                <w:kern w:val="0"/>
                <w:sz w:val="28"/>
                <w:szCs w:val="28"/>
                <w:lang w:val="en-US" w:eastAsia="zh-CN" w:bidi="ar"/>
              </w:rPr>
              <w:t>3</w:t>
            </w:r>
            <w:r>
              <w:rPr>
                <w:rFonts w:hint="eastAsia" w:asciiTheme="minorEastAsia" w:hAnsiTheme="minorEastAsia" w:eastAsiaTheme="minorEastAsia" w:cstheme="minorEastAsia"/>
                <w:kern w:val="0"/>
                <w:sz w:val="28"/>
                <w:szCs w:val="28"/>
                <w:lang w:bidi="ar"/>
              </w:rPr>
              <w:t>分）</w:t>
            </w:r>
            <w:r>
              <w:rPr>
                <w:rFonts w:hint="eastAsia" w:asciiTheme="minorEastAsia" w:hAnsiTheme="minorEastAsia" w:eastAsiaTheme="minorEastAsia" w:cstheme="minorEastAsia"/>
                <w:kern w:val="0"/>
                <w:sz w:val="28"/>
                <w:szCs w:val="28"/>
                <w:lang w:val="en-US" w:eastAsia="zh-CN" w:bidi="ar"/>
              </w:rPr>
              <w:t>渭南市车辆通行证承诺30天内办得1分、承诺20天内办得2分、承诺10天内办得3分，</w:t>
            </w:r>
            <w:r>
              <w:rPr>
                <w:rFonts w:hint="eastAsia" w:asciiTheme="minorEastAsia" w:hAnsiTheme="minorEastAsia" w:eastAsiaTheme="minorEastAsia" w:cstheme="minorEastAsia"/>
                <w:kern w:val="0"/>
                <w:sz w:val="28"/>
                <w:szCs w:val="28"/>
                <w:lang w:bidi="ar"/>
              </w:rPr>
              <w:t>未提供不得分。</w:t>
            </w:r>
          </w:p>
        </w:tc>
        <w:tc>
          <w:tcPr>
            <w:tcW w:w="1156" w:type="dxa"/>
            <w:tcBorders>
              <w:tl2br w:val="nil"/>
              <w:tr2bl w:val="nil"/>
            </w:tcBorders>
            <w:tcMar>
              <w:top w:w="12" w:type="dxa"/>
              <w:left w:w="12" w:type="dxa"/>
              <w:right w:w="12" w:type="dxa"/>
            </w:tcMar>
            <w:vAlign w:val="center"/>
          </w:tcPr>
          <w:p>
            <w:pPr>
              <w:widowControl/>
              <w:spacing w:line="400" w:lineRule="exact"/>
              <w:ind w:firstLine="560" w:firstLineChars="200"/>
              <w:jc w:val="left"/>
              <w:textAlignment w:val="center"/>
              <w:rPr>
                <w:rFonts w:hint="eastAsia" w:asciiTheme="minorEastAsia" w:hAnsiTheme="minorEastAsia" w:eastAsiaTheme="minorEastAsia" w:cstheme="minorEastAsia"/>
                <w:kern w:val="0"/>
                <w:sz w:val="28"/>
                <w:szCs w:val="2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79" w:type="dxa"/>
            <w:gridSpan w:val="2"/>
            <w:tcBorders>
              <w:tl2br w:val="nil"/>
              <w:tr2bl w:val="nil"/>
            </w:tcBorders>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总得分</w:t>
            </w:r>
          </w:p>
        </w:tc>
        <w:tc>
          <w:tcPr>
            <w:tcW w:w="55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100</w:t>
            </w:r>
          </w:p>
        </w:tc>
        <w:tc>
          <w:tcPr>
            <w:tcW w:w="6326" w:type="dxa"/>
            <w:tcBorders>
              <w:tl2br w:val="nil"/>
              <w:tr2bl w:val="nil"/>
            </w:tcBorders>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w:t>
            </w:r>
          </w:p>
        </w:tc>
        <w:tc>
          <w:tcPr>
            <w:tcW w:w="1156" w:type="dxa"/>
            <w:tcBorders>
              <w:tl2br w:val="nil"/>
              <w:tr2bl w:val="nil"/>
            </w:tcBorders>
            <w:tcMar>
              <w:top w:w="12" w:type="dxa"/>
              <w:left w:w="12" w:type="dxa"/>
              <w:right w:w="12" w:type="dxa"/>
            </w:tcMar>
            <w:vAlign w:val="center"/>
          </w:tcPr>
          <w:p>
            <w:pPr>
              <w:widowControl/>
              <w:spacing w:line="400" w:lineRule="exact"/>
              <w:jc w:val="center"/>
              <w:textAlignment w:val="center"/>
              <w:rPr>
                <w:rFonts w:asciiTheme="minorEastAsia" w:hAnsiTheme="minorEastAsia" w:eastAsiaTheme="minorEastAsia" w:cstheme="minorEastAsia"/>
                <w:kern w:val="0"/>
                <w:sz w:val="28"/>
                <w:szCs w:val="28"/>
              </w:rPr>
            </w:pPr>
          </w:p>
        </w:tc>
      </w:tr>
    </w:tbl>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四、定标和通知</w:t>
      </w:r>
    </w:p>
    <w:p>
      <w:pPr>
        <w:numPr>
          <w:ilvl w:val="0"/>
          <w:numId w:val="5"/>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定标：评标小组根据现场评标结果进行综合评估，确定第一中标人。</w:t>
      </w:r>
    </w:p>
    <w:p>
      <w:pPr>
        <w:numPr>
          <w:ilvl w:val="0"/>
          <w:numId w:val="5"/>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通知：定标后，招标方将通知中标人；如参选方在比选工作结束后10日内没有接到招标方发出的中标通知书，投标方应视为在本次投标工作中落标。</w:t>
      </w:r>
    </w:p>
    <w:p>
      <w:pPr>
        <w:numPr>
          <w:ilvl w:val="0"/>
          <w:numId w:val="5"/>
        </w:num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招标人和中标人于中标通知书发出30日内按照招标文件由招标方指定牧场和中标人的投标文件订立书面合同，中标人按照合同约定履行义务，完成本次比选项目。</w:t>
      </w:r>
    </w:p>
    <w:p>
      <w:pPr>
        <w:spacing w:line="610" w:lineRule="exact"/>
        <w:ind w:firstLine="560" w:firstLineChars="200"/>
        <w:rPr>
          <w:rFonts w:asciiTheme="minorEastAsia" w:hAnsiTheme="minorEastAsia" w:eastAsiaTheme="minorEastAsia" w:cstheme="minorEastAsia"/>
          <w:sz w:val="28"/>
          <w:szCs w:val="28"/>
        </w:rPr>
      </w:pPr>
    </w:p>
    <w:p>
      <w:pPr>
        <w:spacing w:line="0" w:lineRule="atLeast"/>
        <w:jc w:val="center"/>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第三部分：主要技术内容及要求</w:t>
      </w:r>
    </w:p>
    <w:p>
      <w:pPr>
        <w:autoSpaceDE w:val="0"/>
        <w:autoSpaceDN w:val="0"/>
        <w:adjustRightInd w:val="0"/>
        <w:spacing w:line="360" w:lineRule="exact"/>
        <w:rPr>
          <w:rFonts w:asciiTheme="minorEastAsia" w:hAnsiTheme="minorEastAsia" w:eastAsiaTheme="minorEastAsia" w:cstheme="minorEastAsia"/>
          <w:bCs/>
          <w:kern w:val="0"/>
          <w:sz w:val="28"/>
          <w:szCs w:val="28"/>
        </w:rPr>
      </w:pPr>
    </w:p>
    <w:p>
      <w:pPr>
        <w:autoSpaceDE w:val="0"/>
        <w:autoSpaceDN w:val="0"/>
        <w:adjustRightInd w:val="0"/>
        <w:spacing w:line="360" w:lineRule="exact"/>
        <w:ind w:firstLine="560" w:firstLineChars="200"/>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一、资质要求</w:t>
      </w:r>
    </w:p>
    <w:p>
      <w:pPr>
        <w:spacing w:line="440" w:lineRule="exact"/>
        <w:ind w:firstLine="560" w:firstLineChars="200"/>
        <w:rPr>
          <w:rFonts w:asciiTheme="minorEastAsia" w:hAnsiTheme="minorEastAsia" w:eastAsiaTheme="minorEastAsia" w:cstheme="minorEastAsia"/>
          <w:sz w:val="28"/>
          <w:szCs w:val="28"/>
        </w:rPr>
      </w:pPr>
      <w:bookmarkStart w:id="0" w:name="_Toc484512238"/>
      <w:bookmarkStart w:id="1" w:name="_Ref467988698"/>
      <w:bookmarkStart w:id="2" w:name="_Toc73427856"/>
      <w:bookmarkStart w:id="3" w:name="_Toc70044374"/>
      <w:bookmarkStart w:id="4" w:name="_Toc73427857"/>
      <w:r>
        <w:rPr>
          <w:rFonts w:hint="eastAsia" w:asciiTheme="minorEastAsia" w:hAnsiTheme="minorEastAsia" w:eastAsiaTheme="minorEastAsia" w:cstheme="minorEastAsia"/>
          <w:sz w:val="28"/>
          <w:szCs w:val="28"/>
        </w:rPr>
        <w:t>（一）申请人必须具有独立法人资格。</w:t>
      </w:r>
    </w:p>
    <w:p>
      <w:pPr>
        <w:spacing w:line="4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（二）申请人需提供有效的营业执照和道路运输许可证复印件、等有效资质证明，加盖企业鲜章。</w:t>
      </w:r>
    </w:p>
    <w:p>
      <w:pPr>
        <w:spacing w:line="4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（三）非法定代表人申请，需提供法人代表授权委托书及法人代表和被委托人的身份证复印件，加盖企业鲜章。</w:t>
      </w:r>
    </w:p>
    <w:p>
      <w:pPr>
        <w:spacing w:line="44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（四）申请人必须提供有效期内4个（自有或合同有效期内可调派）车辆的生鲜乳准运证明。</w:t>
      </w:r>
    </w:p>
    <w:p>
      <w:pPr>
        <w:spacing w:line="61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（五）申请人必须承诺在中标后签订合同前办理渭南市高新北区至相关线路区域货车通行证。</w:t>
      </w:r>
    </w:p>
    <w:p>
      <w:pPr>
        <w:spacing w:line="6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二、技术要求</w:t>
      </w:r>
    </w:p>
    <w:bookmarkEnd w:id="0"/>
    <w:bookmarkEnd w:id="1"/>
    <w:bookmarkEnd w:id="2"/>
    <w:bookmarkEnd w:id="3"/>
    <w:bookmarkEnd w:id="4"/>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投标人提供的配送车辆必须为带保温功能的罐式车辆及全程在线GPS等定位装置。</w:t>
      </w:r>
    </w:p>
    <w:p>
      <w:pPr>
        <w:spacing w:line="600" w:lineRule="exact"/>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Cs/>
          <w:sz w:val="28"/>
          <w:szCs w:val="28"/>
        </w:rPr>
        <w:t>三、验收标准</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投标人将货物按时送至甲方指定地点，对所装生鲜乳的品类、奶温、数量进行检查和签收。</w:t>
      </w:r>
    </w:p>
    <w:p>
      <w:pPr>
        <w:spacing w:line="0" w:lineRule="atLeast"/>
        <w:jc w:val="center"/>
        <w:rPr>
          <w:rFonts w:asciiTheme="minorEastAsia" w:hAnsiTheme="minorEastAsia" w:eastAsiaTheme="minorEastAsia" w:cstheme="minorEastAsia"/>
          <w:bCs/>
          <w:sz w:val="28"/>
          <w:szCs w:val="28"/>
        </w:rPr>
      </w:pPr>
    </w:p>
    <w:p>
      <w:pPr>
        <w:spacing w:line="0" w:lineRule="atLeast"/>
        <w:jc w:val="center"/>
        <w:rPr>
          <w:rFonts w:ascii="Times New Roman" w:hAnsi="Times New Roman" w:eastAsia="方正黑体_GBK"/>
          <w:bCs/>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四</w:t>
      </w:r>
      <w:r>
        <w:rPr>
          <w:rFonts w:ascii="Times New Roman" w:hAnsi="Times New Roman" w:eastAsia="方正黑体_GBK"/>
          <w:bCs/>
          <w:sz w:val="32"/>
          <w:szCs w:val="32"/>
        </w:rPr>
        <w:t>部分：</w:t>
      </w:r>
      <w:r>
        <w:rPr>
          <w:rFonts w:hint="eastAsia" w:ascii="Times New Roman" w:hAnsi="Times New Roman" w:eastAsia="方正黑体_GBK"/>
          <w:bCs/>
          <w:sz w:val="32"/>
          <w:szCs w:val="32"/>
        </w:rPr>
        <w:t>合同主要条款</w:t>
      </w:r>
    </w:p>
    <w:p>
      <w:pPr>
        <w:spacing w:line="580" w:lineRule="exact"/>
        <w:ind w:firstLine="562"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一、费用结算方式</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1.</w:t>
      </w:r>
      <w:r>
        <w:rPr>
          <w:rFonts w:hint="eastAsia" w:asciiTheme="minorEastAsia" w:hAnsiTheme="minorEastAsia" w:eastAsiaTheme="minorEastAsia" w:cstheme="minorEastAsia"/>
          <w:sz w:val="28"/>
          <w:szCs w:val="28"/>
        </w:rPr>
        <w:t>运费实行月结制。</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kern w:val="0"/>
          <w:sz w:val="28"/>
          <w:szCs w:val="28"/>
          <w:lang w:val="zh-CN"/>
        </w:rPr>
        <w:t>中垦</w:t>
      </w:r>
      <w:r>
        <w:rPr>
          <w:rFonts w:hint="eastAsia" w:asciiTheme="minorEastAsia" w:hAnsiTheme="minorEastAsia" w:eastAsiaTheme="minorEastAsia" w:cstheme="minorEastAsia"/>
          <w:kern w:val="0"/>
          <w:sz w:val="28"/>
          <w:szCs w:val="28"/>
        </w:rPr>
        <w:t>XXXX牧业</w:t>
      </w:r>
      <w:r>
        <w:rPr>
          <w:rFonts w:hint="eastAsia" w:asciiTheme="minorEastAsia" w:hAnsiTheme="minorEastAsia" w:eastAsiaTheme="minorEastAsia" w:cstheme="minorEastAsia"/>
          <w:kern w:val="0"/>
          <w:sz w:val="28"/>
          <w:szCs w:val="28"/>
          <w:lang w:val="zh-CN"/>
        </w:rPr>
        <w:t>有限公司</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kern w:val="0"/>
          <w:sz w:val="28"/>
          <w:szCs w:val="28"/>
          <w:lang w:val="zh-CN"/>
        </w:rPr>
        <w:t>运输生鲜</w:t>
      </w:r>
      <w:r>
        <w:rPr>
          <w:rFonts w:hint="eastAsia" w:asciiTheme="minorEastAsia" w:hAnsiTheme="minorEastAsia" w:eastAsiaTheme="minorEastAsia" w:cstheme="minorEastAsia"/>
          <w:kern w:val="0"/>
          <w:sz w:val="28"/>
          <w:szCs w:val="28"/>
        </w:rPr>
        <w:t>乳</w:t>
      </w:r>
      <w:r>
        <w:rPr>
          <w:rFonts w:hint="eastAsia" w:asciiTheme="minorEastAsia" w:hAnsiTheme="minorEastAsia" w:eastAsiaTheme="minorEastAsia" w:cstheme="minorEastAsia"/>
          <w:kern w:val="0"/>
          <w:sz w:val="28"/>
          <w:szCs w:val="28"/>
          <w:lang w:val="zh-CN"/>
        </w:rPr>
        <w:t>至</w:t>
      </w:r>
      <w:r>
        <w:rPr>
          <w:rFonts w:hint="eastAsia" w:asciiTheme="minorEastAsia" w:hAnsiTheme="minorEastAsia" w:eastAsiaTheme="minorEastAsia" w:cstheme="minorEastAsia"/>
          <w:sz w:val="28"/>
          <w:szCs w:val="28"/>
        </w:rPr>
        <w:t>中垦华山牧乳业有限公司</w:t>
      </w:r>
      <w:r>
        <w:rPr>
          <w:rFonts w:hint="eastAsia" w:asciiTheme="minorEastAsia" w:hAnsiTheme="minorEastAsia" w:eastAsiaTheme="minorEastAsia" w:cstheme="minorEastAsia"/>
          <w:kern w:val="0"/>
          <w:sz w:val="28"/>
          <w:szCs w:val="28"/>
          <w:lang w:val="zh-CN"/>
        </w:rPr>
        <w:t>工厂，结算单价为</w:t>
      </w:r>
      <w:r>
        <w:rPr>
          <w:rFonts w:hint="eastAsia" w:asciiTheme="minorEastAsia" w:hAnsiTheme="minorEastAsia" w:eastAsiaTheme="minorEastAsia" w:cstheme="minorEastAsia"/>
          <w:kern w:val="0"/>
          <w:sz w:val="28"/>
          <w:szCs w:val="28"/>
          <w:u w:val="single"/>
          <w:lang w:bidi="ar"/>
        </w:rPr>
        <w:t xml:space="preserve">       </w:t>
      </w:r>
      <w:r>
        <w:rPr>
          <w:rFonts w:hint="eastAsia" w:asciiTheme="minorEastAsia" w:hAnsiTheme="minorEastAsia" w:eastAsiaTheme="minorEastAsia" w:cstheme="minorEastAsia"/>
          <w:kern w:val="0"/>
          <w:sz w:val="28"/>
          <w:szCs w:val="28"/>
          <w:lang w:bidi="ar"/>
        </w:rPr>
        <w:t>元/吨（含税）（税金：</w:t>
      </w:r>
      <w:r>
        <w:rPr>
          <w:rFonts w:hint="eastAsia" w:asciiTheme="minorEastAsia" w:hAnsiTheme="minorEastAsia" w:eastAsiaTheme="minorEastAsia" w:cstheme="minorEastAsia"/>
          <w:kern w:val="0"/>
          <w:sz w:val="28"/>
          <w:szCs w:val="28"/>
          <w:u w:val="single"/>
          <w:lang w:bidi="ar"/>
        </w:rPr>
        <w:t xml:space="preserve">     </w:t>
      </w:r>
      <w:r>
        <w:rPr>
          <w:rFonts w:hint="eastAsia" w:asciiTheme="minorEastAsia" w:hAnsiTheme="minorEastAsia" w:eastAsiaTheme="minorEastAsia" w:cstheme="minorEastAsia"/>
          <w:kern w:val="0"/>
          <w:sz w:val="28"/>
          <w:szCs w:val="28"/>
          <w:lang w:bidi="ar"/>
        </w:rPr>
        <w:t>元/吨）。</w:t>
      </w:r>
      <w:r>
        <w:rPr>
          <w:rFonts w:hint="eastAsia" w:asciiTheme="minorEastAsia" w:hAnsiTheme="minorEastAsia" w:eastAsiaTheme="minorEastAsia" w:cstheme="minorEastAsia"/>
          <w:sz w:val="28"/>
          <w:szCs w:val="28"/>
        </w:rPr>
        <w:t>由乙方汇总本结算期（每月1日-本月31日）内运输生鲜乳数量（以实际到达中垦华山牧乳业有限公司的车次吨位为准）及运费合计，经双方确认，作为结算依据。乙方开具9%有效增值税专用运输发票，在收到乙方发票后</w:t>
      </w:r>
      <w:r>
        <w:rPr>
          <w:rFonts w:hint="eastAsia" w:asciiTheme="minorEastAsia" w:hAnsiTheme="minorEastAsia" w:eastAsiaTheme="minorEastAsia" w:cstheme="minorEastAsia"/>
          <w:sz w:val="28"/>
          <w:szCs w:val="28"/>
          <w:u w:val="single"/>
        </w:rPr>
        <w:t>20</w:t>
      </w:r>
      <w:r>
        <w:rPr>
          <w:rFonts w:hint="eastAsia" w:asciiTheme="minorEastAsia" w:hAnsiTheme="minorEastAsia" w:eastAsiaTheme="minorEastAsia" w:cstheme="minorEastAsia"/>
          <w:sz w:val="28"/>
          <w:szCs w:val="28"/>
        </w:rPr>
        <w:t>个工作日内将上月运输费用支付到乙方指定账户（乙方确认收款账户与乙方开具的增值税专用发票上面的公司银行账户一致），付款方式为转账支付。</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2.双方对账时，乙方需将当月的封签记录表、温度记录表和奶仓检查表一并交给甲方查验。</w:t>
      </w:r>
    </w:p>
    <w:p>
      <w:pPr>
        <w:spacing w:line="580" w:lineRule="exact"/>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二、运输要求</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1.乙方投运车辆和人员的相关资质、证照必须合法合规，并提前将其有效复印件报甲方备案；运输车辆应安装GPS系统，并免费提供可查询的服务端口；专用运输车辆必须是分仓式罐车。</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2.乙方投运车辆的技术标准、参数符合国家相关制度规定，奶仓应配置有效的CIP自动清洗功能，直接与生鲜乳接触的奶仓、流经管道、阀门、密封圈等部件应符合食品安全规范，并保持完好状态。</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3.乙方提供的运输车辆的奶罐保温效果良好，常温状态下</w:t>
      </w:r>
      <w:r>
        <w:rPr>
          <w:rFonts w:hint="eastAsia" w:asciiTheme="minorEastAsia" w:hAnsiTheme="minorEastAsia" w:eastAsiaTheme="minorEastAsia" w:cstheme="minorEastAsia"/>
          <w:sz w:val="28"/>
          <w:szCs w:val="28"/>
          <w:u w:val="single"/>
        </w:rPr>
        <w:t>24小时</w:t>
      </w:r>
      <w:r>
        <w:rPr>
          <w:rFonts w:hint="eastAsia" w:asciiTheme="minorEastAsia" w:hAnsiTheme="minorEastAsia" w:eastAsiaTheme="minorEastAsia" w:cstheme="minorEastAsia"/>
          <w:sz w:val="28"/>
          <w:szCs w:val="28"/>
        </w:rPr>
        <w:t>内生鲜乳在运输过程的储存升温</w:t>
      </w:r>
      <w:r>
        <w:rPr>
          <w:rFonts w:hint="eastAsia" w:asciiTheme="minorEastAsia" w:hAnsiTheme="minorEastAsia" w:eastAsiaTheme="minorEastAsia" w:cstheme="minorEastAsia"/>
          <w:sz w:val="28"/>
          <w:szCs w:val="28"/>
          <w:u w:val="single"/>
        </w:rPr>
        <w:t>≤2℃</w:t>
      </w:r>
      <w:r>
        <w:rPr>
          <w:rFonts w:hint="eastAsia" w:asciiTheme="minorEastAsia" w:hAnsiTheme="minorEastAsia" w:eastAsiaTheme="minorEastAsia" w:cstheme="minorEastAsia"/>
          <w:sz w:val="28"/>
          <w:szCs w:val="28"/>
        </w:rPr>
        <w:t>。</w:t>
      </w:r>
    </w:p>
    <w:p>
      <w:pPr>
        <w:spacing w:line="580" w:lineRule="exact"/>
        <w:ind w:firstLine="420" w:firstLineChars="1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生鲜乳承运过程严格实行封签管理，(有机奶、A2鲜奶或者其他优质鲜奶需单独分仓分车，单独计量单独交接记录)由往返出发地工作人员负责完成封签工作，投标人驾驶员负责监督、验证和签字确认。到牧场和工厂后由现场工作人员负责验证封签的完好性。</w:t>
      </w:r>
    </w:p>
    <w:p>
      <w:pPr>
        <w:spacing w:line="580" w:lineRule="exact"/>
        <w:ind w:firstLine="420" w:firstLineChars="1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5.生鲜乳交接单管理。乙方每次装车结束后，应仔细核对所装生鲜乳的品类、奶温、数量，核定无误后在生鲜乳交接单上签字确认，并将生鲜乳交接单随车带回交工厂进行查验、复核 。</w:t>
      </w:r>
    </w:p>
    <w:p>
      <w:pPr>
        <w:spacing w:line="580" w:lineRule="exact"/>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三、权利和义务</w:t>
      </w:r>
    </w:p>
    <w:p>
      <w:pPr>
        <w:spacing w:line="58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（一）甲方</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应根据其委托运输业务量，提前通知乙方用车需求，及时将装车地点、卸车地点及时间要求等信息通过电话或微信告知乙方。</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信息告知延时、错误等，导致乙方未能按时保质完成运输任务，责任由</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承担。</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有权利对乙方运输车辆的车况、奶仓的完好性、奶罐的保温性能、运输时效性等进行查验。发现车辆存在运行安全隐患或食品质量安全隐患，影响工厂正常生产组织等情况，</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有权暂停车辆的运输工作，并要求乙方立即整改。</w:t>
      </w:r>
    </w:p>
    <w:p>
      <w:pPr>
        <w:spacing w:line="580" w:lineRule="exact"/>
        <w:ind w:firstLine="56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有权追偿因乙方原因造成的各类损失，包含但不仅限于不按合同约定保持奶仓完好性、奶仓保温效果及运输时效等发生的生鲜乳短缺、污染、变质及加工厂生产组织中断等造成一切损失（生鲜乳损失按工厂结算价计算）。</w:t>
      </w:r>
    </w:p>
    <w:p>
      <w:pPr>
        <w:spacing w:line="580" w:lineRule="exact"/>
        <w:ind w:firstLine="56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对因乙方原因造成的损失不承担任何责任，包含但不仅限于乙方或其关联业务方人员、车辆造成的损失，如交通违法、交通事故、运输过程中生鲜乳短缺、污染、变质等。</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有权根据国家</w:t>
      </w:r>
      <w:r>
        <w:rPr>
          <w:rFonts w:hint="eastAsia" w:asciiTheme="minorEastAsia" w:hAnsiTheme="minorEastAsia" w:eastAsiaTheme="minorEastAsia" w:cstheme="minorEastAsia"/>
          <w:kern w:val="0"/>
          <w:sz w:val="28"/>
          <w:szCs w:val="28"/>
        </w:rPr>
        <w:t>《食品安全法》、《生鲜乳生产收购管理办法》等相关法规</w:t>
      </w:r>
      <w:r>
        <w:rPr>
          <w:rFonts w:hint="eastAsia" w:asciiTheme="minorEastAsia" w:hAnsiTheme="minorEastAsia" w:eastAsiaTheme="minorEastAsia" w:cstheme="minorEastAsia"/>
          <w:sz w:val="28"/>
          <w:szCs w:val="28"/>
        </w:rPr>
        <w:t>及</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公司相关管理制度之规定等对乙方投运车辆和人员的合法合规性、运输及服务质量等进行监督检查，出现违法、违规、违纪行为，一经核实，</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有权责令乙方整改或暂停业务合作；情节严重者，</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可在提前告知的情况下单方面终止合作关系，并不承担任何违约责任，且</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有权要求乙方赔偿因此造成的全部损失。</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应按合同规定，按时结算运费，并以转账方式支付给乙方。</w:t>
      </w:r>
    </w:p>
    <w:p>
      <w:pPr>
        <w:spacing w:line="58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w:t>
      </w:r>
      <w:r>
        <w:rPr>
          <w:rFonts w:hint="eastAsia" w:asciiTheme="minorEastAsia" w:hAnsiTheme="minorEastAsia" w:eastAsiaTheme="minorEastAsia" w:cstheme="minorEastAsia"/>
          <w:sz w:val="28"/>
          <w:szCs w:val="28"/>
        </w:rPr>
        <w:t>乙方</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1.乙方应严格执行</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的委托运输计划，提供的生鲜乳运输车辆及驾驶员必须符合</w:t>
      </w:r>
      <w:r>
        <w:rPr>
          <w:rFonts w:hint="eastAsia" w:asciiTheme="minorEastAsia" w:hAnsiTheme="minorEastAsia" w:eastAsiaTheme="minorEastAsia" w:cstheme="minorEastAsia"/>
          <w:kern w:val="0"/>
          <w:sz w:val="28"/>
          <w:szCs w:val="28"/>
        </w:rPr>
        <w:t>《食品安全法》、《生鲜乳生产收购管理办法》等</w:t>
      </w:r>
      <w:r>
        <w:rPr>
          <w:rFonts w:hint="eastAsia" w:asciiTheme="minorEastAsia" w:hAnsiTheme="minorEastAsia" w:eastAsiaTheme="minorEastAsia" w:cstheme="minorEastAsia"/>
          <w:sz w:val="28"/>
          <w:szCs w:val="28"/>
        </w:rPr>
        <w:t>法律法规的相关规定，相关证照、资质必须真实有效。</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2.乙方有责任保持罐体清洁符合食品安全卫生标准，每月对所有投运奶罐车开展奶仓完好性、卫生状况等自查，并做好记录备查。生鲜乳交付完成后，乙方车辆须在</w:t>
      </w:r>
      <w:r>
        <w:rPr>
          <w:rFonts w:hint="eastAsia" w:asciiTheme="minorEastAsia" w:hAnsiTheme="minorEastAsia" w:eastAsiaTheme="minorEastAsia" w:cstheme="minorEastAsia"/>
          <w:bCs/>
          <w:sz w:val="28"/>
          <w:szCs w:val="28"/>
        </w:rPr>
        <w:t>甲方</w:t>
      </w:r>
      <w:r>
        <w:rPr>
          <w:rFonts w:hint="eastAsia" w:asciiTheme="minorEastAsia" w:hAnsiTheme="minorEastAsia" w:eastAsiaTheme="minorEastAsia" w:cstheme="minorEastAsia"/>
          <w:sz w:val="28"/>
          <w:szCs w:val="28"/>
        </w:rPr>
        <w:t>指定地点进行罐体的CIP清洗和消毒，并应履行监督检查的责任。若已清洗、消毒车辆在次日不能执行运输任务，</w:t>
      </w:r>
      <w:r>
        <w:rPr>
          <w:rFonts w:hint="eastAsia" w:asciiTheme="minorEastAsia" w:hAnsiTheme="minorEastAsia" w:eastAsiaTheme="minorEastAsia" w:cstheme="minorEastAsia"/>
          <w:color w:val="0000FF"/>
          <w:sz w:val="28"/>
          <w:szCs w:val="28"/>
        </w:rPr>
        <w:t>超过24小时</w:t>
      </w:r>
      <w:r>
        <w:rPr>
          <w:rFonts w:hint="eastAsia" w:asciiTheme="minorEastAsia" w:hAnsiTheme="minorEastAsia" w:eastAsiaTheme="minorEastAsia" w:cstheme="minorEastAsia"/>
          <w:sz w:val="28"/>
          <w:szCs w:val="28"/>
        </w:rPr>
        <w:t>再次发车前，必须进行罐体CIP清洗和消毒。</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3.乙方运输车辆到达指定装奶点，若发现罐体清洁不符合食品安全卫生标准，牧场有权拒绝装奶，造成的损失由乙方承担。</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4.每年的4-10月份，运输车装奶前，乙方有监督牧场用自来水对运输车奶仓进行物理降温的义务，否则造成的一切损失由乙方承担。</w:t>
      </w:r>
    </w:p>
    <w:p>
      <w:pPr>
        <w:spacing w:line="580" w:lineRule="exact"/>
        <w:ind w:firstLine="57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5.甲方生鲜乳装车结束后，乙方应在规定时间内到达工厂，因超过运行时间造成的一切损失由乙方全额承担。</w:t>
      </w:r>
    </w:p>
    <w:p>
      <w:pPr>
        <w:spacing w:line="580" w:lineRule="exact"/>
        <w:ind w:firstLine="56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6.乙方对生鲜乳承运过程中的任何损失承担全部责任，包含但不仅限于运输过程中发生生鲜乳数量短缺、污染、变质及交通违法、事故等造成的一切损失。</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7.乙方有责任定期组织驾驶员进行生产安全、交通安全、食品安全等法律法规培训学习，并严格遵守甲方生产现场相关管理制度规定。</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8.发生非乙方责任的退奶情况，乙方负责为甲方拉运退奶，甲方应向乙方支付退奶运费，运费标准为</w:t>
      </w:r>
      <w:r>
        <w:rPr>
          <w:rFonts w:hint="eastAsia" w:asciiTheme="minorEastAsia" w:hAnsiTheme="minorEastAsia" w:eastAsiaTheme="minorEastAsia" w:cstheme="minorEastAsia"/>
          <w:sz w:val="28"/>
          <w:szCs w:val="28"/>
          <w:u w:val="single"/>
        </w:rPr>
        <w:t>正常运费的50%</w:t>
      </w:r>
      <w:r>
        <w:rPr>
          <w:rFonts w:hint="eastAsia" w:asciiTheme="minorEastAsia" w:hAnsiTheme="minorEastAsia" w:eastAsiaTheme="minorEastAsia" w:cstheme="minorEastAsia"/>
          <w:sz w:val="28"/>
          <w:szCs w:val="28"/>
        </w:rPr>
        <w:t>。</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9.因乙方原因，导致不能按合同约定为招标人提供按时、保质保量的服务，甲方可根据企业生产加工需求调整投标人承运业务，乙方不能有任何异议，且甲方不承担任何责任。</w:t>
      </w:r>
    </w:p>
    <w:p>
      <w:pPr>
        <w:spacing w:line="580" w:lineRule="exact"/>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rPr>
        <w:t>四、违约责任</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1.双方签订合同后，甲方向乙方提出用车需求。在合同效期内，甲方对乙方出现的运力资源过剩不承担任何责任。</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承运生鲜乳过程中，发生生鲜乳数量短缺损失的，乙方按照损失金额全额赔偿；发生生鲜乳污染、变质的，甲方有权拒付本车次运费，乙方应全额承担生鲜乳损失赔偿责任，因此造成市场产品断货的，乙方承担全额经济损失责任；发生非不可抗力因素，生鲜乳运输延时到达致使工厂生产组织中断的，所造成的一切损失由</w:t>
      </w:r>
      <w:r>
        <w:rPr>
          <w:rFonts w:hint="eastAsia" w:asciiTheme="minorEastAsia" w:hAnsiTheme="minorEastAsia" w:eastAsiaTheme="minorEastAsia" w:cstheme="minorEastAsia"/>
          <w:bCs/>
          <w:sz w:val="28"/>
          <w:szCs w:val="28"/>
        </w:rPr>
        <w:t>乙方</w:t>
      </w:r>
      <w:r>
        <w:rPr>
          <w:rFonts w:hint="eastAsia" w:asciiTheme="minorEastAsia" w:hAnsiTheme="minorEastAsia" w:eastAsiaTheme="minorEastAsia" w:cstheme="minorEastAsia"/>
          <w:sz w:val="28"/>
          <w:szCs w:val="28"/>
        </w:rPr>
        <w:t>承担。</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3.乙方应维护好自身的经营秩序，因乙方原因影响甲方、牧场的正常经营活动，造成的一切损失由乙方承担。</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4.乙方应做好相关证照的有效办理，并及时向甲方备案。因乙方管理失职，导致驾驶员健康证、生鲜奶准运证等失效或缺失，经甲方或行业主管部门查实的，每次扣运输服务费</w:t>
      </w:r>
      <w:r>
        <w:rPr>
          <w:rFonts w:hint="eastAsia" w:asciiTheme="minorEastAsia" w:hAnsiTheme="minorEastAsia" w:eastAsiaTheme="minorEastAsia" w:cstheme="minorEastAsia"/>
          <w:sz w:val="28"/>
          <w:szCs w:val="28"/>
          <w:u w:val="single"/>
        </w:rPr>
        <w:t>500元</w:t>
      </w:r>
      <w:r>
        <w:rPr>
          <w:rFonts w:hint="eastAsia" w:asciiTheme="minorEastAsia" w:hAnsiTheme="minorEastAsia" w:eastAsiaTheme="minorEastAsia" w:cstheme="minorEastAsia"/>
          <w:sz w:val="28"/>
          <w:szCs w:val="28"/>
        </w:rPr>
        <w:t>。</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5.在合同期内，双方若需单方面终止运输服务，应提前一个月告知对方。若未提前告知对方单方面终止合作，应视为违约，由违约方向守约方支付违约金</w:t>
      </w:r>
      <w:r>
        <w:rPr>
          <w:rFonts w:hint="eastAsia" w:asciiTheme="minorEastAsia" w:hAnsiTheme="minorEastAsia" w:eastAsiaTheme="minorEastAsia" w:cstheme="minorEastAsia"/>
          <w:sz w:val="28"/>
          <w:szCs w:val="28"/>
          <w:u w:val="single"/>
        </w:rPr>
        <w:t>10万元</w:t>
      </w:r>
      <w:r>
        <w:rPr>
          <w:rFonts w:hint="eastAsia" w:asciiTheme="minorEastAsia" w:hAnsiTheme="minorEastAsia" w:eastAsiaTheme="minorEastAsia" w:cstheme="minorEastAsia"/>
          <w:sz w:val="28"/>
          <w:szCs w:val="28"/>
        </w:rPr>
        <w:t>。</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6.除不可抗力外，发生车辆未按计划到达工厂、牧场，责任方承担当次所有损失。</w:t>
      </w:r>
    </w:p>
    <w:p>
      <w:pPr>
        <w:spacing w:line="58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因不可抗力，导致双方或一方不能履行或不能完全履行本合同约定的有关义务时，双方相互不承担违约责任。但遇有不可抗力的一方或双方应于不可抗力发生次日内将情况告知对方，并提供相关证明。在不可抗力影响消除后第一时间继续履行本合同。若不可抗力影响持续一个月以上，任何一方均有权单方面终止本合同，不承担违约责任。</w:t>
      </w: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rPr>
          <w:rFonts w:ascii="Times New Roman" w:hAnsi="Times New Roman" w:eastAsia="方正黑体_GBK"/>
          <w:bCs/>
          <w:sz w:val="32"/>
          <w:szCs w:val="32"/>
        </w:rPr>
      </w:pPr>
    </w:p>
    <w:p>
      <w:pPr>
        <w:spacing w:line="0" w:lineRule="atLeast"/>
        <w:jc w:val="center"/>
        <w:rPr>
          <w:rFonts w:ascii="方正小标宋_GBK" w:hAnsi="方正小标宋_GBK" w:eastAsia="方正小标宋_GBK" w:cs="方正小标宋_GBK"/>
          <w:sz w:val="44"/>
          <w:szCs w:val="44"/>
        </w:rPr>
      </w:pPr>
      <w:r>
        <w:rPr>
          <w:rFonts w:ascii="Times New Roman" w:hAnsi="Times New Roman" w:eastAsia="方正黑体_GBK"/>
          <w:bCs/>
          <w:sz w:val="32"/>
          <w:szCs w:val="32"/>
        </w:rPr>
        <w:t>第</w:t>
      </w:r>
      <w:r>
        <w:rPr>
          <w:rFonts w:hint="eastAsia" w:ascii="Times New Roman" w:hAnsi="Times New Roman" w:eastAsia="方正黑体_GBK"/>
          <w:bCs/>
          <w:sz w:val="32"/>
          <w:szCs w:val="32"/>
        </w:rPr>
        <w:t>五</w:t>
      </w:r>
      <w:r>
        <w:rPr>
          <w:rFonts w:ascii="Times New Roman" w:hAnsi="Times New Roman" w:eastAsia="方正黑体_GBK"/>
          <w:bCs/>
          <w:sz w:val="32"/>
          <w:szCs w:val="32"/>
        </w:rPr>
        <w:t>部分</w:t>
      </w:r>
      <w:r>
        <w:rPr>
          <w:rFonts w:hint="eastAsia" w:ascii="Times New Roman" w:hAnsi="Times New Roman" w:eastAsia="方正黑体_GBK"/>
          <w:bCs/>
          <w:sz w:val="32"/>
          <w:szCs w:val="32"/>
        </w:rPr>
        <w:t xml:space="preserve">  </w:t>
      </w:r>
      <w:r>
        <w:rPr>
          <w:rFonts w:ascii="Times New Roman" w:hAnsi="Times New Roman" w:eastAsia="方正黑体_GBK"/>
          <w:bCs/>
          <w:sz w:val="32"/>
          <w:szCs w:val="32"/>
        </w:rPr>
        <w:t>比选响应文件格式及要求</w:t>
      </w:r>
    </w:p>
    <w:p>
      <w:pPr>
        <w:widowControl/>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中垦华山牧乳业有限公司</w:t>
      </w:r>
    </w:p>
    <w:p>
      <w:pPr>
        <w:widowControl/>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生鲜乳运输服务项目</w:t>
      </w:r>
    </w:p>
    <w:p>
      <w:pPr>
        <w:widowControl/>
        <w:jc w:val="center"/>
        <w:rPr>
          <w:rFonts w:ascii="方正黑体_GBK" w:hAnsi="方正黑体_GBK" w:eastAsia="方正黑体_GBK" w:cs="方正黑体_GBK"/>
          <w:bCs/>
          <w:kern w:val="0"/>
          <w:sz w:val="48"/>
          <w:szCs w:val="48"/>
        </w:rPr>
      </w:pPr>
    </w:p>
    <w:p>
      <w:pPr>
        <w:pStyle w:val="6"/>
        <w:jc w:val="center"/>
        <w:rPr>
          <w:rFonts w:ascii="方正小标宋_GBK" w:hAnsi="方正小标宋_GBK" w:eastAsia="方正小标宋_GBK" w:cs="方正小标宋_GBK"/>
          <w:b/>
          <w:bCs/>
          <w:sz w:val="72"/>
          <w:szCs w:val="72"/>
          <w:lang w:val="en-US"/>
        </w:rPr>
      </w:pPr>
      <w:r>
        <w:rPr>
          <w:rFonts w:hint="eastAsia" w:ascii="方正小标宋_GBK" w:hAnsi="方正小标宋_GBK" w:eastAsia="方正小标宋_GBK" w:cs="方正小标宋_GBK"/>
          <w:b/>
          <w:bCs/>
          <w:sz w:val="72"/>
          <w:szCs w:val="72"/>
          <w:lang w:val="en-US"/>
        </w:rPr>
        <w:t>比</w:t>
      </w:r>
    </w:p>
    <w:p>
      <w:pPr>
        <w:spacing w:line="360" w:lineRule="auto"/>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选</w:t>
      </w:r>
    </w:p>
    <w:p>
      <w:pPr>
        <w:spacing w:line="360" w:lineRule="auto"/>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响</w:t>
      </w:r>
    </w:p>
    <w:p>
      <w:pPr>
        <w:spacing w:line="360" w:lineRule="auto"/>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应</w:t>
      </w:r>
    </w:p>
    <w:p>
      <w:pPr>
        <w:spacing w:line="360" w:lineRule="auto"/>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文</w:t>
      </w:r>
    </w:p>
    <w:p>
      <w:pPr>
        <w:spacing w:line="360" w:lineRule="auto"/>
        <w:jc w:val="center"/>
        <w:rPr>
          <w:rFonts w:ascii="宋体" w:hAnsi="宋体" w:cs="宋体"/>
          <w:b/>
          <w:sz w:val="48"/>
          <w:szCs w:val="48"/>
        </w:rPr>
      </w:pPr>
      <w:r>
        <w:rPr>
          <w:rFonts w:hint="eastAsia" w:ascii="方正小标宋_GBK" w:hAnsi="方正小标宋_GBK" w:eastAsia="方正小标宋_GBK" w:cs="方正小标宋_GBK"/>
          <w:b/>
          <w:bCs/>
          <w:sz w:val="72"/>
          <w:szCs w:val="72"/>
        </w:rPr>
        <w:t>件</w:t>
      </w:r>
    </w:p>
    <w:p>
      <w:pPr>
        <w:spacing w:line="360" w:lineRule="auto"/>
        <w:ind w:left="2873" w:leftChars="1368"/>
        <w:rPr>
          <w:rFonts w:ascii="宋体" w:hAnsi="宋体" w:cs="宋体"/>
          <w:bCs/>
          <w:sz w:val="32"/>
          <w:szCs w:val="32"/>
        </w:rPr>
      </w:pPr>
    </w:p>
    <w:p>
      <w:pPr>
        <w:spacing w:line="360" w:lineRule="auto"/>
        <w:ind w:left="2873" w:leftChars="1368"/>
        <w:rPr>
          <w:rFonts w:ascii="宋体" w:hAnsi="宋体" w:cs="宋体"/>
          <w:bCs/>
          <w:sz w:val="32"/>
          <w:szCs w:val="32"/>
        </w:rPr>
      </w:pPr>
    </w:p>
    <w:p>
      <w:pPr>
        <w:spacing w:line="360" w:lineRule="auto"/>
        <w:ind w:left="2873" w:leftChars="1368"/>
        <w:rPr>
          <w:rFonts w:ascii="宋体" w:hAnsi="宋体" w:cs="宋体"/>
          <w:bCs/>
          <w:sz w:val="32"/>
          <w:szCs w:val="32"/>
        </w:rPr>
      </w:pPr>
      <w:r>
        <w:rPr>
          <w:rFonts w:hint="eastAsia" w:ascii="宋体" w:hAnsi="宋体" w:cs="宋体"/>
          <w:bCs/>
          <w:sz w:val="32"/>
          <w:szCs w:val="32"/>
        </w:rPr>
        <w:t>投标人：</w:t>
      </w:r>
    </w:p>
    <w:p>
      <w:pPr>
        <w:spacing w:line="360" w:lineRule="auto"/>
        <w:ind w:left="2873" w:leftChars="1368"/>
        <w:rPr>
          <w:rFonts w:ascii="宋体" w:hAnsi="宋体" w:cs="宋体"/>
          <w:b/>
          <w:sz w:val="32"/>
          <w:szCs w:val="32"/>
        </w:rPr>
      </w:pPr>
      <w:r>
        <w:rPr>
          <w:rFonts w:hint="eastAsia" w:ascii="宋体" w:hAnsi="宋体" w:cs="宋体"/>
          <w:bCs/>
          <w:sz w:val="32"/>
          <w:szCs w:val="32"/>
        </w:rPr>
        <w:t>日  期：</w:t>
      </w:r>
    </w:p>
    <w:p>
      <w:pPr>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比选响应文件目录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w:t>
      </w:r>
      <w:r>
        <w:rPr>
          <w:rFonts w:hint="eastAsia" w:asciiTheme="minorEastAsia" w:hAnsiTheme="minorEastAsia" w:eastAsiaTheme="minorEastAsia" w:cstheme="minorEastAsia"/>
          <w:sz w:val="24"/>
          <w:szCs w:val="24"/>
        </w:rPr>
        <w:t>投标函</w:t>
      </w:r>
      <w:r>
        <w:rPr>
          <w:rFonts w:hint="eastAsia" w:asciiTheme="minorEastAsia" w:hAnsiTheme="minorEastAsia" w:eastAsiaTheme="minorEastAsia" w:cstheme="minorEastAsia"/>
          <w:sz w:val="24"/>
        </w:rPr>
        <w:t>………………………………………………………………（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二、营业执照、道路运输许可证………………………………………（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三、法定代表人授权委托书及法定代表人身份证明…………………（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四、生鲜乳准运证明……………………………………………………（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五、报价表………………………………………………………………（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六、车辆资料……………………………………………………………（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七、业绩资料……………………………………………………………（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八、履约能力资料………………………………………………………（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九、应急处置方案资料…………………………………………………（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十、其他证明材料………………………………………………………（ ）</w:t>
      </w:r>
    </w:p>
    <w:p>
      <w:pPr>
        <w:spacing w:line="360" w:lineRule="auto"/>
        <w:ind w:firstLine="480" w:firstLineChars="200"/>
        <w:rPr>
          <w:rFonts w:asciiTheme="minorEastAsia" w:hAnsiTheme="minorEastAsia" w:eastAsiaTheme="minorEastAsia" w:cstheme="minorEastAsia"/>
          <w:sz w:val="24"/>
        </w:rPr>
      </w:pPr>
    </w:p>
    <w:p>
      <w:pPr>
        <w:pStyle w:val="10"/>
        <w:spacing w:line="580" w:lineRule="exact"/>
        <w:ind w:firstLine="560" w:firstLineChars="200"/>
        <w:rPr>
          <w:rFonts w:ascii="方正仿宋_GBK" w:hAnsi="方正仿宋_GBK" w:eastAsia="方正仿宋_GBK" w:cs="方正仿宋_GBK"/>
          <w:sz w:val="28"/>
          <w:szCs w:val="28"/>
        </w:rPr>
      </w:pPr>
    </w:p>
    <w:p>
      <w:pPr>
        <w:pStyle w:val="10"/>
        <w:spacing w:line="580" w:lineRule="exact"/>
        <w:ind w:firstLine="560" w:firstLineChars="200"/>
        <w:rPr>
          <w:rFonts w:ascii="方正仿宋_GBK" w:hAnsi="方正仿宋_GBK" w:eastAsia="方正仿宋_GBK" w:cs="方正仿宋_GBK"/>
          <w:sz w:val="28"/>
          <w:szCs w:val="28"/>
        </w:rPr>
      </w:pPr>
    </w:p>
    <w:p>
      <w:pPr>
        <w:pStyle w:val="10"/>
        <w:spacing w:line="580" w:lineRule="exact"/>
        <w:ind w:firstLine="560" w:firstLineChars="200"/>
        <w:rPr>
          <w:rFonts w:ascii="方正仿宋_GBK" w:hAnsi="方正仿宋_GBK" w:eastAsia="方正仿宋_GBK" w:cs="方正仿宋_GBK"/>
          <w:sz w:val="28"/>
          <w:szCs w:val="28"/>
        </w:rPr>
      </w:pPr>
    </w:p>
    <w:p>
      <w:pPr>
        <w:pStyle w:val="10"/>
        <w:spacing w:line="580" w:lineRule="exact"/>
        <w:ind w:firstLine="560" w:firstLineChars="200"/>
        <w:rPr>
          <w:rFonts w:ascii="方正仿宋_GBK" w:hAnsi="方正仿宋_GBK" w:eastAsia="方正仿宋_GBK" w:cs="方正仿宋_GBK"/>
          <w:sz w:val="28"/>
          <w:szCs w:val="28"/>
        </w:rPr>
      </w:pPr>
    </w:p>
    <w:p>
      <w:pPr>
        <w:pStyle w:val="10"/>
        <w:spacing w:line="580" w:lineRule="exact"/>
        <w:ind w:firstLine="560" w:firstLineChars="200"/>
        <w:rPr>
          <w:rFonts w:ascii="方正仿宋_GBK" w:hAnsi="方正仿宋_GBK" w:eastAsia="方正仿宋_GBK" w:cs="方正仿宋_GBK"/>
          <w:sz w:val="28"/>
          <w:szCs w:val="28"/>
        </w:rPr>
      </w:pPr>
    </w:p>
    <w:p>
      <w:pPr>
        <w:pStyle w:val="10"/>
        <w:spacing w:line="580" w:lineRule="exact"/>
        <w:ind w:firstLine="560" w:firstLineChars="200"/>
        <w:rPr>
          <w:rFonts w:ascii="方正仿宋_GBK" w:hAnsi="方正仿宋_GBK" w:eastAsia="方正仿宋_GBK" w:cs="方正仿宋_GBK"/>
          <w:sz w:val="28"/>
          <w:szCs w:val="28"/>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pStyle w:val="2"/>
        <w:rPr>
          <w:rFonts w:asciiTheme="minorEastAsia" w:hAnsiTheme="minorEastAsia" w:eastAsiaTheme="minorEastAsia" w:cstheme="minorEastAsia"/>
          <w:b/>
          <w:kern w:val="0"/>
          <w:sz w:val="32"/>
          <w:szCs w:val="32"/>
          <w:shd w:val="clear" w:color="auto" w:fill="FFFFFF"/>
          <w:lang w:bidi="ar"/>
        </w:rPr>
      </w:pPr>
    </w:p>
    <w:p>
      <w:pPr>
        <w:pStyle w:val="2"/>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MetaPlusNormalRoman" w:hAnsi="MetaPlusNormalRoman" w:eastAsia="MetaPlusNormalRoman" w:cs="MetaPlusNormalRoman"/>
          <w:sz w:val="32"/>
          <w:szCs w:val="32"/>
        </w:rPr>
      </w:pPr>
      <w:r>
        <w:rPr>
          <w:rFonts w:hint="eastAsia" w:asciiTheme="minorEastAsia" w:hAnsiTheme="minorEastAsia" w:eastAsiaTheme="minorEastAsia" w:cstheme="minorEastAsia"/>
          <w:b/>
          <w:kern w:val="0"/>
          <w:sz w:val="32"/>
          <w:szCs w:val="32"/>
          <w:shd w:val="clear" w:color="auto" w:fill="FFFFFF"/>
          <w:lang w:bidi="ar"/>
        </w:rPr>
        <w:t>一、投标函</w:t>
      </w:r>
    </w:p>
    <w:p>
      <w:pPr>
        <w:adjustRightInd w:val="0"/>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中垦华山牧乳业有限公司</w:t>
      </w:r>
      <w:r>
        <w:rPr>
          <w:rFonts w:hint="eastAsia" w:asciiTheme="minorEastAsia" w:hAnsiTheme="minorEastAsia" w:eastAsiaTheme="minorEastAsia" w:cstheme="minorEastAsia"/>
          <w:sz w:val="24"/>
          <w:szCs w:val="24"/>
        </w:rPr>
        <w:t>：</w:t>
      </w:r>
    </w:p>
    <w:p>
      <w:pPr>
        <w:widowControl/>
        <w:shd w:val="clear" w:color="auto" w:fill="FFFFFF"/>
        <w:spacing w:line="50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我方根据已收到</w:t>
      </w:r>
      <w:r>
        <w:rPr>
          <w:rFonts w:hint="eastAsia" w:asciiTheme="minorEastAsia" w:hAnsiTheme="minorEastAsia" w:eastAsiaTheme="minorEastAsia" w:cstheme="minorEastAsia"/>
          <w:kern w:val="0"/>
          <w:sz w:val="24"/>
          <w:szCs w:val="24"/>
          <w:u w:val="single"/>
          <w:shd w:val="clear" w:color="auto" w:fill="FFFFFF"/>
          <w:lang w:bidi="ar"/>
        </w:rPr>
        <w:t>   （项目名称） </w:t>
      </w:r>
      <w:r>
        <w:rPr>
          <w:rFonts w:hint="eastAsia" w:asciiTheme="minorEastAsia" w:hAnsiTheme="minorEastAsia" w:eastAsiaTheme="minorEastAsia" w:cstheme="minorEastAsia"/>
          <w:kern w:val="0"/>
          <w:sz w:val="24"/>
          <w:szCs w:val="24"/>
          <w:shd w:val="clear" w:color="auto" w:fill="FFFFFF"/>
          <w:lang w:bidi="ar"/>
        </w:rPr>
        <w:t>的比选文件，并已充分理解了该比选文件的全部内容，决定参加投标。为此，我方就以下内容分别做出承诺：</w:t>
      </w:r>
    </w:p>
    <w:p>
      <w:pPr>
        <w:widowControl/>
        <w:shd w:val="clear" w:color="auto" w:fill="FFFFFF"/>
        <w:spacing w:line="500" w:lineRule="atLeas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1.我方已详细审查全部比选文件，我们完全理解上述文件的内容并同意放弃对上述文件的内容有不明及误解的追究权利；</w:t>
      </w:r>
    </w:p>
    <w:p>
      <w:pPr>
        <w:widowControl/>
        <w:shd w:val="clear" w:color="auto" w:fill="FFFFFF"/>
        <w:spacing w:line="500" w:lineRule="atLeast"/>
        <w:ind w:firstLine="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2.我方严格按照比选文件的约束条件执行；</w:t>
      </w:r>
    </w:p>
    <w:p>
      <w:pPr>
        <w:widowControl/>
        <w:shd w:val="clear" w:color="auto" w:fill="FFFFFF"/>
        <w:spacing w:line="500" w:lineRule="atLeast"/>
        <w:ind w:firstLine="420"/>
        <w:rPr>
          <w:rFonts w:asciiTheme="minorEastAsia" w:hAnsiTheme="minorEastAsia" w:eastAsiaTheme="minorEastAsia" w:cstheme="minorEastAsia"/>
          <w:kern w:val="0"/>
          <w:sz w:val="24"/>
          <w:szCs w:val="24"/>
          <w:shd w:val="clear" w:color="auto" w:fill="FFFFFF"/>
          <w:lang w:bidi="ar"/>
        </w:rPr>
      </w:pPr>
      <w:r>
        <w:rPr>
          <w:rFonts w:hint="eastAsia" w:asciiTheme="minorEastAsia" w:hAnsiTheme="minorEastAsia" w:eastAsiaTheme="minorEastAsia" w:cstheme="minorEastAsia"/>
          <w:kern w:val="0"/>
          <w:sz w:val="24"/>
          <w:szCs w:val="24"/>
          <w:shd w:val="clear" w:color="auto" w:fill="FFFFFF"/>
          <w:lang w:bidi="ar"/>
        </w:rPr>
        <w:t>3.我方按照“投标人须知”的要求，提供的比选响应文件1份；</w:t>
      </w:r>
    </w:p>
    <w:p>
      <w:pPr>
        <w:widowControl/>
        <w:shd w:val="clear" w:color="auto" w:fill="FFFFFF"/>
        <w:spacing w:line="500" w:lineRule="atLeas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4.</w:t>
      </w:r>
      <w:r>
        <w:rPr>
          <w:rFonts w:hint="eastAsia" w:asciiTheme="minorEastAsia" w:hAnsiTheme="minorEastAsia" w:eastAsiaTheme="minorEastAsia" w:cstheme="minorEastAsia"/>
          <w:sz w:val="24"/>
          <w:szCs w:val="24"/>
        </w:rPr>
        <w:t>我方的投标有效期为：自开标之日起</w:t>
      </w:r>
      <w:r>
        <w:rPr>
          <w:rFonts w:hint="eastAsia" w:asciiTheme="minorEastAsia" w:hAnsiTheme="minorEastAsia" w:eastAsiaTheme="minorEastAsia" w:cstheme="minorEastAsia"/>
          <w:sz w:val="24"/>
          <w:szCs w:val="24"/>
          <w:u w:val="single"/>
        </w:rPr>
        <w:t>90</w:t>
      </w:r>
      <w:r>
        <w:rPr>
          <w:rFonts w:hint="eastAsia" w:asciiTheme="minorEastAsia" w:hAnsiTheme="minorEastAsia" w:eastAsiaTheme="minorEastAsia" w:cstheme="minorEastAsia"/>
          <w:sz w:val="24"/>
          <w:szCs w:val="24"/>
        </w:rPr>
        <w:t>日；</w:t>
      </w:r>
    </w:p>
    <w:p>
      <w:pPr>
        <w:widowControl/>
        <w:shd w:val="clear" w:color="auto" w:fill="FFFFFF"/>
        <w:spacing w:line="500" w:lineRule="atLeast"/>
        <w:ind w:firstLine="420"/>
        <w:jc w:val="left"/>
        <w:rPr>
          <w:rFonts w:asciiTheme="minorEastAsia" w:hAnsiTheme="minorEastAsia" w:eastAsiaTheme="minorEastAsia" w:cstheme="minorEastAsia"/>
          <w:kern w:val="0"/>
          <w:sz w:val="24"/>
          <w:szCs w:val="24"/>
          <w:shd w:val="clear" w:color="auto" w:fill="FFFFFF"/>
          <w:lang w:bidi="ar"/>
        </w:rPr>
      </w:pPr>
      <w:r>
        <w:rPr>
          <w:rFonts w:hint="eastAsia" w:asciiTheme="minorEastAsia" w:hAnsiTheme="minorEastAsia" w:eastAsiaTheme="minorEastAsia" w:cstheme="minorEastAsia"/>
          <w:kern w:val="0"/>
          <w:sz w:val="24"/>
          <w:szCs w:val="24"/>
          <w:shd w:val="clear" w:color="auto" w:fill="FFFFFF"/>
          <w:lang w:bidi="ar"/>
        </w:rPr>
        <w:t>5.我方承诺我们的比选响应文件中有关资格资信的证明文件、技术文件及相关陈述全部是真实、准确的，若有违背，我方将承担由此造成的一切后果；</w:t>
      </w:r>
    </w:p>
    <w:p>
      <w:pPr>
        <w:widowControl/>
        <w:shd w:val="clear" w:color="auto" w:fill="FFFFFF"/>
        <w:spacing w:line="500" w:lineRule="atLeast"/>
        <w:ind w:firstLine="420"/>
        <w:jc w:val="left"/>
        <w:rPr>
          <w:rFonts w:asciiTheme="minorEastAsia" w:hAnsiTheme="minorEastAsia" w:eastAsiaTheme="minorEastAsia" w:cstheme="minorEastAsia"/>
          <w:kern w:val="0"/>
          <w:sz w:val="24"/>
          <w:szCs w:val="24"/>
          <w:shd w:val="clear" w:color="auto" w:fill="FFFFFF"/>
          <w:lang w:bidi="ar"/>
        </w:rPr>
      </w:pPr>
      <w:r>
        <w:rPr>
          <w:rFonts w:hint="eastAsia" w:asciiTheme="minorEastAsia" w:hAnsiTheme="minorEastAsia" w:eastAsiaTheme="minorEastAsia" w:cstheme="minorEastAsia"/>
          <w:kern w:val="0"/>
          <w:sz w:val="24"/>
          <w:szCs w:val="24"/>
          <w:shd w:val="clear" w:color="auto" w:fill="FFFFFF"/>
          <w:lang w:bidi="ar"/>
        </w:rPr>
        <w:t>6.我方承诺每条线路均提供分仓车辆(有机奶、A2鲜奶或者其他优质鲜奶单独分仓分车，单独计量单独交接记录)。</w:t>
      </w:r>
    </w:p>
    <w:p>
      <w:pPr>
        <w:widowControl/>
        <w:shd w:val="clear" w:color="auto" w:fill="FFFFFF"/>
        <w:spacing w:line="500" w:lineRule="atLeast"/>
        <w:ind w:firstLine="420"/>
        <w:jc w:val="left"/>
        <w:rPr>
          <w:rFonts w:asciiTheme="minorEastAsia" w:hAnsiTheme="minorEastAsia" w:eastAsiaTheme="minorEastAsia" w:cstheme="minorEastAsia"/>
          <w:kern w:val="0"/>
          <w:sz w:val="24"/>
          <w:szCs w:val="24"/>
          <w:shd w:val="clear" w:color="auto" w:fill="FFFFFF"/>
          <w:lang w:bidi="ar"/>
        </w:rPr>
      </w:pPr>
    </w:p>
    <w:p>
      <w:pPr>
        <w:widowControl/>
        <w:shd w:val="clear" w:color="auto" w:fill="FFFFFF"/>
        <w:spacing w:line="500" w:lineRule="atLeast"/>
        <w:ind w:firstLine="420"/>
        <w:rPr>
          <w:rFonts w:asciiTheme="minorEastAsia" w:hAnsiTheme="minorEastAsia" w:eastAsiaTheme="minorEastAsia" w:cstheme="minorEastAsia"/>
          <w:kern w:val="0"/>
          <w:sz w:val="24"/>
          <w:szCs w:val="24"/>
          <w:shd w:val="clear" w:color="auto" w:fill="FFFFFF"/>
          <w:lang w:bidi="ar"/>
        </w:rPr>
      </w:pPr>
      <w:r>
        <w:rPr>
          <w:rFonts w:hint="eastAsia" w:asciiTheme="minorEastAsia" w:hAnsiTheme="minorEastAsia" w:eastAsiaTheme="minorEastAsia" w:cstheme="minorEastAsia"/>
          <w:kern w:val="0"/>
          <w:sz w:val="24"/>
          <w:szCs w:val="24"/>
          <w:shd w:val="clear" w:color="auto" w:fill="FFFFFF"/>
          <w:lang w:bidi="ar"/>
        </w:rPr>
        <w:t>投标人： （盖章）  </w:t>
      </w:r>
    </w:p>
    <w:p>
      <w:pPr>
        <w:widowControl/>
        <w:shd w:val="clear" w:color="auto" w:fill="FFFFFF"/>
        <w:spacing w:line="500" w:lineRule="atLeas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  </w:t>
      </w:r>
    </w:p>
    <w:p>
      <w:pPr>
        <w:widowControl/>
        <w:shd w:val="clear" w:color="auto" w:fill="FFFFFF"/>
        <w:spacing w:line="500" w:lineRule="atLeas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法定代表人或其授权委托人： （签字或盖章）</w:t>
      </w:r>
    </w:p>
    <w:p>
      <w:pPr>
        <w:widowControl/>
        <w:shd w:val="clear" w:color="auto" w:fill="FFFFFF"/>
        <w:spacing w:line="500" w:lineRule="atLeas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日 期：</w:t>
      </w:r>
    </w:p>
    <w:p>
      <w:pPr>
        <w:widowControl/>
        <w:shd w:val="clear" w:color="auto" w:fill="FFFFFF"/>
        <w:spacing w:line="500" w:lineRule="atLeas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地 址：</w:t>
      </w:r>
    </w:p>
    <w:p>
      <w:pPr>
        <w:widowControl/>
        <w:shd w:val="clear" w:color="auto" w:fill="FFFFFF"/>
        <w:spacing w:line="500" w:lineRule="atLeast"/>
        <w:ind w:firstLine="420"/>
        <w:rPr>
          <w:rFonts w:asciiTheme="minorEastAsia" w:hAnsiTheme="minorEastAsia" w:eastAsiaTheme="minorEastAsia" w:cstheme="minorEastAsia"/>
          <w:kern w:val="0"/>
          <w:sz w:val="24"/>
          <w:szCs w:val="24"/>
          <w:shd w:val="clear" w:color="auto" w:fill="FFFFFF"/>
          <w:lang w:bidi="ar"/>
        </w:rPr>
      </w:pPr>
      <w:r>
        <w:rPr>
          <w:rFonts w:hint="eastAsia" w:asciiTheme="minorEastAsia" w:hAnsiTheme="minorEastAsia" w:eastAsiaTheme="minorEastAsia" w:cstheme="minorEastAsia"/>
          <w:kern w:val="0"/>
          <w:sz w:val="24"/>
          <w:szCs w:val="24"/>
          <w:shd w:val="clear" w:color="auto" w:fill="FFFFFF"/>
          <w:lang w:bidi="ar"/>
        </w:rPr>
        <w:t>邮 编：         </w:t>
      </w:r>
    </w:p>
    <w:p>
      <w:pPr>
        <w:widowControl/>
        <w:shd w:val="clear" w:color="auto" w:fill="FFFFFF"/>
        <w:spacing w:line="500" w:lineRule="atLeast"/>
        <w:ind w:firstLine="420"/>
        <w:rPr>
          <w:rFonts w:asciiTheme="minorEastAsia" w:hAnsiTheme="minorEastAsia" w:eastAsiaTheme="minorEastAsia" w:cstheme="minorEastAsia"/>
          <w:kern w:val="0"/>
          <w:sz w:val="24"/>
          <w:szCs w:val="24"/>
          <w:shd w:val="clear" w:color="auto" w:fill="FFFFFF"/>
          <w:lang w:bidi="ar"/>
        </w:rPr>
      </w:pPr>
      <w:r>
        <w:rPr>
          <w:rFonts w:hint="eastAsia" w:asciiTheme="minorEastAsia" w:hAnsiTheme="minorEastAsia" w:eastAsiaTheme="minorEastAsia" w:cstheme="minorEastAsia"/>
          <w:kern w:val="0"/>
          <w:sz w:val="24"/>
          <w:szCs w:val="24"/>
          <w:shd w:val="clear" w:color="auto" w:fill="FFFFFF"/>
          <w:lang w:bidi="ar"/>
        </w:rPr>
        <w:t>电  话：            </w:t>
      </w:r>
    </w:p>
    <w:p>
      <w:pPr>
        <w:widowControl/>
        <w:shd w:val="clear" w:color="auto" w:fill="FFFFFF"/>
        <w:spacing w:line="500" w:lineRule="atLeas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shd w:val="clear" w:color="auto" w:fill="FFFFFF"/>
          <w:lang w:bidi="ar"/>
        </w:rPr>
        <w:t>传  真：</w:t>
      </w:r>
    </w:p>
    <w:p>
      <w:pPr>
        <w:autoSpaceDE w:val="0"/>
        <w:autoSpaceDN w:val="0"/>
        <w:adjustRightInd w:val="0"/>
        <w:spacing w:line="600" w:lineRule="exact"/>
        <w:ind w:firstLine="475" w:firstLineChars="198"/>
        <w:jc w:val="left"/>
        <w:rPr>
          <w:rFonts w:asciiTheme="minorEastAsia" w:hAnsiTheme="minorEastAsia" w:eastAsiaTheme="minorEastAsia" w:cstheme="minorEastAsia"/>
          <w:sz w:val="24"/>
          <w:szCs w:val="24"/>
        </w:rPr>
      </w:pPr>
    </w:p>
    <w:p>
      <w:pPr>
        <w:widowControl/>
        <w:spacing w:line="360" w:lineRule="auto"/>
        <w:ind w:firstLine="480" w:firstLineChars="200"/>
        <w:rPr>
          <w:rFonts w:asciiTheme="minorEastAsia" w:hAnsiTheme="minorEastAsia" w:eastAsiaTheme="minorEastAsia" w:cstheme="minorEastAsia"/>
          <w:sz w:val="24"/>
          <w:szCs w:val="24"/>
        </w:rPr>
      </w:pPr>
    </w:p>
    <w:p>
      <w:pPr>
        <w:widowControl/>
        <w:spacing w:line="360" w:lineRule="auto"/>
        <w:ind w:firstLine="480" w:firstLineChars="200"/>
        <w:rPr>
          <w:rFonts w:asciiTheme="minorEastAsia" w:hAnsiTheme="minorEastAsia" w:eastAsiaTheme="minorEastAsia" w:cstheme="minorEastAsia"/>
          <w:sz w:val="24"/>
          <w:szCs w:val="24"/>
        </w:rPr>
      </w:pPr>
    </w:p>
    <w:p>
      <w:pPr>
        <w:widowControl/>
        <w:spacing w:line="360" w:lineRule="auto"/>
        <w:ind w:firstLine="480" w:firstLineChars="200"/>
        <w:rPr>
          <w:rFonts w:asciiTheme="minorEastAsia" w:hAnsiTheme="minorEastAsia" w:eastAsiaTheme="minorEastAsia" w:cstheme="minorEastAsia"/>
          <w:sz w:val="24"/>
          <w:szCs w:val="24"/>
        </w:rPr>
      </w:pPr>
    </w:p>
    <w:p>
      <w:pPr>
        <w:widowControl/>
        <w:spacing w:line="360" w:lineRule="auto"/>
        <w:ind w:firstLine="480" w:firstLineChars="200"/>
        <w:rPr>
          <w:rFonts w:asciiTheme="minorEastAsia" w:hAnsiTheme="minorEastAsia" w:eastAsiaTheme="minorEastAsia" w:cstheme="minorEastAsia"/>
          <w:sz w:val="24"/>
          <w:szCs w:val="24"/>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二、营业执照、道路运输许可证</w:t>
      </w: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三、法定代表人授权委托书及法定代表人身份证明</w:t>
      </w:r>
    </w:p>
    <w:p>
      <w:pPr>
        <w:adjustRightInd w:val="0"/>
        <w:snapToGrid w:val="0"/>
        <w:spacing w:line="50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中垦华山牧乳业有限公司</w:t>
      </w:r>
      <w:r>
        <w:rPr>
          <w:rFonts w:hint="eastAsia" w:asciiTheme="minorEastAsia" w:hAnsiTheme="minorEastAsia" w:eastAsiaTheme="minorEastAsia" w:cstheme="minorEastAsia"/>
          <w:sz w:val="24"/>
          <w:szCs w:val="24"/>
        </w:rPr>
        <w:t>：</w:t>
      </w:r>
    </w:p>
    <w:p>
      <w:pPr>
        <w:tabs>
          <w:tab w:val="left" w:pos="1680"/>
          <w:tab w:val="left" w:pos="4215"/>
          <w:tab w:val="left" w:pos="4305"/>
        </w:tabs>
        <w:autoSpaceDE w:val="0"/>
        <w:autoSpaceDN w:val="0"/>
        <w:adjustRightInd w:val="0"/>
        <w:snapToGrid w:val="0"/>
        <w:spacing w:line="360" w:lineRule="auto"/>
        <w:ind w:firstLine="420"/>
        <w:rPr>
          <w:rFonts w:asciiTheme="minorEastAsia" w:hAnsiTheme="minorEastAsia" w:eastAsiaTheme="minorEastAsia" w:cstheme="minorEastAsia"/>
          <w:kern w:val="0"/>
          <w:sz w:val="24"/>
          <w:szCs w:val="24"/>
        </w:rPr>
      </w:pPr>
    </w:p>
    <w:p>
      <w:pPr>
        <w:tabs>
          <w:tab w:val="left" w:pos="1680"/>
          <w:tab w:val="left" w:pos="4215"/>
          <w:tab w:val="left" w:pos="4305"/>
        </w:tabs>
        <w:autoSpaceDE w:val="0"/>
        <w:autoSpaceDN w:val="0"/>
        <w:adjustRightInd w:val="0"/>
        <w:snapToGrid w:val="0"/>
        <w:spacing w:line="360" w:lineRule="auto"/>
        <w:ind w:firstLine="42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本人</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（姓名）系</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pacing w:val="-1"/>
          <w:kern w:val="0"/>
          <w:sz w:val="24"/>
          <w:szCs w:val="24"/>
        </w:rPr>
        <w:t>投</w:t>
      </w:r>
      <w:r>
        <w:rPr>
          <w:rFonts w:hint="eastAsia" w:asciiTheme="minorEastAsia" w:hAnsiTheme="minorEastAsia" w:eastAsiaTheme="minorEastAsia" w:cstheme="minorEastAsia"/>
          <w:kern w:val="0"/>
          <w:sz w:val="24"/>
          <w:szCs w:val="24"/>
        </w:rPr>
        <w:t>标人名称</w:t>
      </w:r>
      <w:r>
        <w:rPr>
          <w:rFonts w:hint="eastAsia" w:asciiTheme="minorEastAsia" w:hAnsiTheme="minorEastAsia" w:eastAsiaTheme="minorEastAsia" w:cstheme="minorEastAsia"/>
          <w:spacing w:val="1"/>
          <w:kern w:val="0"/>
          <w:sz w:val="24"/>
          <w:szCs w:val="24"/>
        </w:rPr>
        <w:t>）</w:t>
      </w:r>
      <w:r>
        <w:rPr>
          <w:rFonts w:hint="eastAsia" w:asciiTheme="minorEastAsia" w:hAnsiTheme="minorEastAsia" w:eastAsiaTheme="minorEastAsia" w:cstheme="minorEastAsia"/>
          <w:kern w:val="0"/>
          <w:sz w:val="24"/>
          <w:szCs w:val="24"/>
        </w:rPr>
        <w:t>的法定代</w:t>
      </w:r>
      <w:r>
        <w:rPr>
          <w:rFonts w:hint="eastAsia" w:asciiTheme="minorEastAsia" w:hAnsiTheme="minorEastAsia" w:eastAsiaTheme="minorEastAsia" w:cstheme="minorEastAsia"/>
          <w:spacing w:val="1"/>
          <w:kern w:val="0"/>
          <w:sz w:val="24"/>
          <w:szCs w:val="24"/>
        </w:rPr>
        <w:t>表</w:t>
      </w:r>
      <w:r>
        <w:rPr>
          <w:rFonts w:hint="eastAsia" w:asciiTheme="minorEastAsia" w:hAnsiTheme="minorEastAsia" w:eastAsiaTheme="minorEastAsia" w:cstheme="minorEastAsia"/>
          <w:kern w:val="0"/>
          <w:sz w:val="24"/>
          <w:szCs w:val="24"/>
        </w:rPr>
        <w:t>人，现委托</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 xml:space="preserve"> （姓 名）</w:t>
      </w:r>
      <w:r>
        <w:rPr>
          <w:rFonts w:hint="eastAsia" w:asciiTheme="minorEastAsia" w:hAnsiTheme="minorEastAsia" w:eastAsiaTheme="minorEastAsia" w:cstheme="minorEastAsia"/>
          <w:kern w:val="0"/>
          <w:sz w:val="24"/>
          <w:szCs w:val="24"/>
        </w:rPr>
        <w:t>为我方代理人。代理人根据授权，以我方名义签署、澄清、说明、补正、递交、撤回、 修改（项</w:t>
      </w:r>
      <w:r>
        <w:rPr>
          <w:rFonts w:hint="eastAsia" w:asciiTheme="minorEastAsia" w:hAnsiTheme="minorEastAsia" w:eastAsiaTheme="minorEastAsia" w:cstheme="minorEastAsia"/>
          <w:spacing w:val="-1"/>
          <w:kern w:val="0"/>
          <w:sz w:val="24"/>
          <w:szCs w:val="24"/>
        </w:rPr>
        <w:t>目</w:t>
      </w:r>
      <w:r>
        <w:rPr>
          <w:rFonts w:hint="eastAsia" w:asciiTheme="minorEastAsia" w:hAnsiTheme="minorEastAsia" w:eastAsiaTheme="minorEastAsia" w:cstheme="minorEastAsia"/>
          <w:kern w:val="0"/>
          <w:sz w:val="24"/>
          <w:szCs w:val="24"/>
        </w:rPr>
        <w:t>名称）比选响应文件、签订合同和处理有关事宜，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委托</w:t>
      </w:r>
      <w:r>
        <w:rPr>
          <w:rFonts w:hint="eastAsia" w:asciiTheme="minorEastAsia" w:hAnsiTheme="minorEastAsia" w:eastAsiaTheme="minorEastAsia" w:cstheme="minorEastAsia"/>
          <w:spacing w:val="-1"/>
          <w:kern w:val="0"/>
          <w:sz w:val="24"/>
          <w:szCs w:val="24"/>
        </w:rPr>
        <w:t>期</w:t>
      </w:r>
      <w:r>
        <w:rPr>
          <w:rFonts w:hint="eastAsia" w:asciiTheme="minorEastAsia" w:hAnsiTheme="minorEastAsia" w:eastAsiaTheme="minorEastAsia" w:cstheme="minorEastAsia"/>
          <w:kern w:val="0"/>
          <w:sz w:val="24"/>
          <w:szCs w:val="24"/>
        </w:rPr>
        <w:t>限：</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附：法定代表人身份证明。</w:t>
      </w:r>
    </w:p>
    <w:p>
      <w:pPr>
        <w:tabs>
          <w:tab w:val="left" w:pos="4200"/>
          <w:tab w:val="left" w:pos="4620"/>
        </w:tabs>
        <w:autoSpaceDE w:val="0"/>
        <w:autoSpaceDN w:val="0"/>
        <w:adjustRightInd w:val="0"/>
        <w:snapToGrid w:val="0"/>
        <w:spacing w:line="360" w:lineRule="auto"/>
        <w:ind w:firstLine="169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  标  人：</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pacing w:val="-1"/>
          <w:kern w:val="0"/>
          <w:sz w:val="24"/>
          <w:szCs w:val="24"/>
        </w:rPr>
        <w:t>盖</w:t>
      </w:r>
      <w:r>
        <w:rPr>
          <w:rFonts w:hint="eastAsia" w:asciiTheme="minorEastAsia" w:hAnsiTheme="minorEastAsia" w:eastAsiaTheme="minorEastAsia" w:cstheme="minorEastAsia"/>
          <w:kern w:val="0"/>
          <w:sz w:val="24"/>
          <w:szCs w:val="24"/>
        </w:rPr>
        <w:t xml:space="preserve">单位章） </w:t>
      </w:r>
    </w:p>
    <w:p>
      <w:pPr>
        <w:tabs>
          <w:tab w:val="left" w:pos="6300"/>
        </w:tabs>
        <w:autoSpaceDE w:val="0"/>
        <w:autoSpaceDN w:val="0"/>
        <w:adjustRightInd w:val="0"/>
        <w:snapToGrid w:val="0"/>
        <w:spacing w:line="360" w:lineRule="auto"/>
        <w:ind w:firstLine="168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（签字或盖章）</w:t>
      </w:r>
    </w:p>
    <w:p>
      <w:pPr>
        <w:tabs>
          <w:tab w:val="left" w:pos="5260"/>
        </w:tabs>
        <w:autoSpaceDE w:val="0"/>
        <w:autoSpaceDN w:val="0"/>
        <w:adjustRightInd w:val="0"/>
        <w:snapToGrid w:val="0"/>
        <w:spacing w:line="360" w:lineRule="auto"/>
        <w:ind w:firstLine="168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身份证号码：</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p>
    <w:p>
      <w:pPr>
        <w:tabs>
          <w:tab w:val="left" w:pos="6720"/>
        </w:tabs>
        <w:autoSpaceDE w:val="0"/>
        <w:autoSpaceDN w:val="0"/>
        <w:adjustRightInd w:val="0"/>
        <w:snapToGrid w:val="0"/>
        <w:spacing w:line="360" w:lineRule="auto"/>
        <w:ind w:firstLine="168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委托代理人：</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（签</w:t>
      </w:r>
      <w:r>
        <w:rPr>
          <w:rFonts w:hint="eastAsia" w:asciiTheme="minorEastAsia" w:hAnsiTheme="minorEastAsia" w:eastAsiaTheme="minorEastAsia" w:cstheme="minorEastAsia"/>
          <w:spacing w:val="-1"/>
          <w:kern w:val="0"/>
          <w:sz w:val="24"/>
          <w:szCs w:val="24"/>
        </w:rPr>
        <w:t>字</w:t>
      </w:r>
      <w:r>
        <w:rPr>
          <w:rFonts w:hint="eastAsia" w:asciiTheme="minorEastAsia" w:hAnsiTheme="minorEastAsia" w:eastAsiaTheme="minorEastAsia" w:cstheme="minorEastAsia"/>
          <w:kern w:val="0"/>
          <w:sz w:val="24"/>
          <w:szCs w:val="24"/>
        </w:rPr>
        <w:t>）</w:t>
      </w:r>
    </w:p>
    <w:p>
      <w:pPr>
        <w:tabs>
          <w:tab w:val="left" w:pos="6825"/>
        </w:tabs>
        <w:autoSpaceDE w:val="0"/>
        <w:autoSpaceDN w:val="0"/>
        <w:adjustRightInd w:val="0"/>
        <w:snapToGrid w:val="0"/>
        <w:spacing w:line="360" w:lineRule="auto"/>
        <w:ind w:firstLine="1680"/>
        <w:jc w:val="left"/>
        <w:rPr>
          <w:rFonts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身份证号码：</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p>
    <w:p>
      <w:pPr>
        <w:tabs>
          <w:tab w:val="left" w:pos="4005"/>
          <w:tab w:val="left" w:pos="4100"/>
          <w:tab w:val="left" w:pos="5040"/>
        </w:tabs>
        <w:autoSpaceDE w:val="0"/>
        <w:autoSpaceDN w:val="0"/>
        <w:adjustRightInd w:val="0"/>
        <w:snapToGrid w:val="0"/>
        <w:spacing w:line="360" w:lineRule="auto"/>
        <w:ind w:firstLine="3780"/>
        <w:jc w:val="left"/>
        <w:rPr>
          <w:rFonts w:asciiTheme="minorEastAsia" w:hAnsiTheme="minorEastAsia" w:eastAsiaTheme="minorEastAsia" w:cstheme="minorEastAsia"/>
          <w:w w:val="200"/>
          <w:kern w:val="0"/>
          <w:sz w:val="24"/>
          <w:szCs w:val="24"/>
          <w:u w:val="single"/>
        </w:rPr>
      </w:pPr>
    </w:p>
    <w:p>
      <w:pPr>
        <w:tabs>
          <w:tab w:val="left" w:pos="4005"/>
          <w:tab w:val="left" w:pos="4100"/>
          <w:tab w:val="left" w:pos="5040"/>
        </w:tabs>
        <w:autoSpaceDE w:val="0"/>
        <w:autoSpaceDN w:val="0"/>
        <w:adjustRightInd w:val="0"/>
        <w:snapToGrid w:val="0"/>
        <w:spacing w:line="360" w:lineRule="auto"/>
        <w:ind w:firstLine="378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w w:val="200"/>
          <w:kern w:val="0"/>
          <w:sz w:val="24"/>
          <w:szCs w:val="24"/>
          <w:u w:val="single"/>
        </w:rPr>
        <w:t xml:space="preserve"> </w:t>
      </w:r>
      <w:r>
        <w:rPr>
          <w:rFonts w:hint="eastAsia" w:asciiTheme="minorEastAsia" w:hAnsiTheme="minorEastAsia" w:eastAsiaTheme="minorEastAsia" w:cstheme="minorEastAsia"/>
          <w:kern w:val="0"/>
          <w:sz w:val="24"/>
          <w:szCs w:val="24"/>
          <w:u w:val="single"/>
        </w:rPr>
        <w:tab/>
      </w:r>
      <w:r>
        <w:rPr>
          <w:rFonts w:hint="eastAsia" w:asciiTheme="minorEastAsia" w:hAnsiTheme="minorEastAsia" w:eastAsiaTheme="minorEastAsia" w:cstheme="minorEastAsia"/>
          <w:kern w:val="0"/>
          <w:sz w:val="24"/>
          <w:szCs w:val="24"/>
        </w:rPr>
        <w:t>日</w:t>
      </w:r>
    </w:p>
    <w:tbl>
      <w:tblPr>
        <w:tblStyle w:val="11"/>
        <w:tblpPr w:leftFromText="180" w:rightFromText="180" w:vertAnchor="text" w:horzAnchor="margin" w:tblpY="81"/>
        <w:tblW w:w="34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0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497" w:hRule="atLeast"/>
        </w:trPr>
        <w:tc>
          <w:tcPr>
            <w:tcW w:w="3400" w:type="dxa"/>
          </w:tcPr>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法定代表人身份证正面复印件</w:t>
            </w:r>
          </w:p>
          <w:p>
            <w:pPr>
              <w:spacing w:line="360" w:lineRule="auto"/>
              <w:jc w:val="center"/>
              <w:rPr>
                <w:rFonts w:asciiTheme="minorEastAsia" w:hAnsiTheme="minorEastAsia" w:eastAsiaTheme="minorEastAsia" w:cstheme="minorEastAsia"/>
                <w:b/>
                <w:szCs w:val="21"/>
              </w:rPr>
            </w:pPr>
          </w:p>
        </w:tc>
      </w:tr>
    </w:tbl>
    <w:tbl>
      <w:tblPr>
        <w:tblStyle w:val="11"/>
        <w:tblpPr w:leftFromText="180" w:rightFromText="180" w:vertAnchor="text" w:horzAnchor="margin" w:tblpXSpec="right" w:tblpY="111"/>
        <w:tblW w:w="31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12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548" w:hRule="atLeast"/>
        </w:trPr>
        <w:tc>
          <w:tcPr>
            <w:tcW w:w="3120" w:type="dxa"/>
          </w:tcPr>
          <w:p>
            <w:pPr>
              <w:spacing w:line="360" w:lineRule="auto"/>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法定代表人身份证反面复印件</w:t>
            </w:r>
          </w:p>
          <w:p>
            <w:pPr>
              <w:spacing w:line="360" w:lineRule="auto"/>
              <w:jc w:val="center"/>
              <w:rPr>
                <w:rFonts w:asciiTheme="minorEastAsia" w:hAnsiTheme="minorEastAsia" w:eastAsiaTheme="minorEastAsia" w:cstheme="minorEastAsia"/>
                <w:b/>
                <w:szCs w:val="21"/>
              </w:rPr>
            </w:pPr>
          </w:p>
        </w:tc>
      </w:tr>
    </w:tbl>
    <w:p>
      <w:pPr>
        <w:pStyle w:val="15"/>
      </w:pPr>
    </w:p>
    <w:p/>
    <w:p>
      <w:pPr>
        <w:pStyle w:val="15"/>
      </w:pPr>
    </w:p>
    <w:p>
      <w:pPr>
        <w:jc w:val="center"/>
        <w:rPr>
          <w:rFonts w:asciiTheme="minorEastAsia" w:hAnsiTheme="minorEastAsia" w:eastAsiaTheme="minorEastAsia" w:cstheme="minorEastAsia"/>
          <w:vanish/>
          <w:szCs w:val="21"/>
        </w:rPr>
      </w:pPr>
    </w:p>
    <w:tbl>
      <w:tblPr>
        <w:tblStyle w:val="11"/>
        <w:tblpPr w:leftFromText="180" w:rightFromText="180" w:vertAnchor="text" w:horzAnchor="margin" w:tblpY="81"/>
        <w:tblW w:w="34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0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497" w:hRule="atLeast"/>
        </w:trPr>
        <w:tc>
          <w:tcPr>
            <w:tcW w:w="3400" w:type="dxa"/>
          </w:tcPr>
          <w:p>
            <w:pPr>
              <w:spacing w:line="360" w:lineRule="auto"/>
              <w:jc w:val="center"/>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授权代理人身份证正面复印件</w:t>
            </w:r>
          </w:p>
          <w:p>
            <w:pPr>
              <w:spacing w:line="360" w:lineRule="auto"/>
              <w:jc w:val="center"/>
              <w:rPr>
                <w:rFonts w:asciiTheme="minorEastAsia" w:hAnsiTheme="minorEastAsia" w:eastAsiaTheme="minorEastAsia" w:cstheme="minorEastAsia"/>
                <w:b/>
                <w:szCs w:val="21"/>
              </w:rPr>
            </w:pPr>
          </w:p>
        </w:tc>
      </w:tr>
    </w:tbl>
    <w:p>
      <w:pPr>
        <w:rPr>
          <w:rFonts w:asciiTheme="minorEastAsia" w:hAnsiTheme="minorEastAsia" w:eastAsiaTheme="minorEastAsia" w:cstheme="minorEastAsia"/>
          <w:vanish/>
          <w:szCs w:val="21"/>
        </w:rPr>
      </w:pPr>
    </w:p>
    <w:tbl>
      <w:tblPr>
        <w:tblStyle w:val="11"/>
        <w:tblpPr w:leftFromText="180" w:rightFromText="180" w:vertAnchor="text" w:horzAnchor="margin" w:tblpXSpec="right" w:tblpY="111"/>
        <w:tblW w:w="31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12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548" w:hRule="atLeast"/>
        </w:trPr>
        <w:tc>
          <w:tcPr>
            <w:tcW w:w="3120" w:type="dxa"/>
          </w:tcPr>
          <w:p>
            <w:pPr>
              <w:spacing w:line="360" w:lineRule="auto"/>
              <w:rPr>
                <w:rFonts w:asciiTheme="minorEastAsia" w:hAnsiTheme="minorEastAsia" w:eastAsiaTheme="minorEastAsia" w:cstheme="minorEastAsia"/>
                <w:b/>
                <w:szCs w:val="21"/>
              </w:rPr>
            </w:pPr>
          </w:p>
          <w:p>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授权代理人身份证反面复印件</w:t>
            </w:r>
          </w:p>
          <w:p>
            <w:pPr>
              <w:spacing w:line="360" w:lineRule="auto"/>
              <w:jc w:val="center"/>
              <w:rPr>
                <w:rFonts w:asciiTheme="minorEastAsia" w:hAnsiTheme="minorEastAsia" w:eastAsiaTheme="minorEastAsia" w:cstheme="minorEastAsia"/>
                <w:b/>
                <w:szCs w:val="21"/>
              </w:rPr>
            </w:pPr>
          </w:p>
        </w:tc>
      </w:tr>
    </w:tbl>
    <w:p>
      <w:pPr>
        <w:rPr>
          <w:rFonts w:asciiTheme="minorEastAsia" w:hAnsiTheme="minorEastAsia" w:eastAsiaTheme="minorEastAsia" w:cstheme="minorEastAsia"/>
          <w:vanish/>
          <w:szCs w:val="21"/>
        </w:rPr>
      </w:pPr>
    </w:p>
    <w:p>
      <w:pPr>
        <w:tabs>
          <w:tab w:val="left" w:pos="5760"/>
        </w:tabs>
        <w:autoSpaceDE w:val="0"/>
        <w:autoSpaceDN w:val="0"/>
        <w:adjustRightInd w:val="0"/>
        <w:snapToGrid w:val="0"/>
        <w:spacing w:line="480" w:lineRule="atLeast"/>
        <w:ind w:left="735" w:right="11" w:hanging="735" w:hangingChars="350"/>
        <w:rPr>
          <w:rFonts w:asciiTheme="minorEastAsia" w:hAnsiTheme="minorEastAsia" w:eastAsiaTheme="minorEastAsia" w:cstheme="minorEastAsia"/>
          <w:kern w:val="0"/>
          <w:szCs w:val="21"/>
        </w:rPr>
      </w:pPr>
    </w:p>
    <w:p>
      <w:pPr>
        <w:tabs>
          <w:tab w:val="left" w:pos="5760"/>
        </w:tabs>
        <w:autoSpaceDE w:val="0"/>
        <w:autoSpaceDN w:val="0"/>
        <w:adjustRightInd w:val="0"/>
        <w:snapToGrid w:val="0"/>
        <w:spacing w:line="480" w:lineRule="atLeast"/>
        <w:ind w:left="735" w:right="11" w:hanging="735" w:hangingChars="350"/>
        <w:rPr>
          <w:rFonts w:asciiTheme="minorEastAsia" w:hAnsiTheme="minorEastAsia" w:eastAsiaTheme="minorEastAsia" w:cstheme="minorEastAsia"/>
          <w:kern w:val="0"/>
          <w:szCs w:val="21"/>
        </w:rPr>
      </w:pPr>
    </w:p>
    <w:p>
      <w:pPr>
        <w:tabs>
          <w:tab w:val="left" w:pos="5760"/>
        </w:tabs>
        <w:autoSpaceDE w:val="0"/>
        <w:autoSpaceDN w:val="0"/>
        <w:adjustRightInd w:val="0"/>
        <w:snapToGrid w:val="0"/>
        <w:spacing w:line="480" w:lineRule="atLeast"/>
        <w:ind w:left="735" w:right="11" w:hanging="735" w:hangingChars="350"/>
        <w:rPr>
          <w:rFonts w:asciiTheme="minorEastAsia" w:hAnsiTheme="minorEastAsia" w:eastAsiaTheme="minorEastAsia" w:cstheme="minorEastAsia"/>
          <w:kern w:val="0"/>
          <w:szCs w:val="21"/>
        </w:rPr>
      </w:pPr>
    </w:p>
    <w:p>
      <w:pPr>
        <w:tabs>
          <w:tab w:val="left" w:pos="5760"/>
        </w:tabs>
        <w:autoSpaceDE w:val="0"/>
        <w:autoSpaceDN w:val="0"/>
        <w:adjustRightInd w:val="0"/>
        <w:spacing w:line="300" w:lineRule="exact"/>
        <w:ind w:right="11"/>
        <w:rPr>
          <w:rFonts w:asciiTheme="minorEastAsia" w:hAnsiTheme="minorEastAsia" w:eastAsiaTheme="minorEastAsia" w:cstheme="minorEastAsia"/>
          <w:kern w:val="0"/>
          <w:szCs w:val="21"/>
        </w:rPr>
      </w:pPr>
    </w:p>
    <w:p>
      <w:pPr>
        <w:tabs>
          <w:tab w:val="left" w:pos="5760"/>
        </w:tabs>
        <w:autoSpaceDE w:val="0"/>
        <w:autoSpaceDN w:val="0"/>
        <w:adjustRightInd w:val="0"/>
        <w:spacing w:line="300" w:lineRule="exact"/>
        <w:ind w:right="11"/>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注：法定代表人参加投标活动并签署文件的不需要授权委托书，只需提供法定代表人身份证明；非法定代表人参加投标活动及签署文件的除提供法定代表人身份证明外还须提供授权委托书。</w:t>
      </w: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ind w:firstLine="2249" w:firstLineChars="700"/>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ind w:firstLine="2249" w:firstLineChars="700"/>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ind w:firstLine="2249" w:firstLineChars="700"/>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四、车辆通行证、生鲜乳准运证明</w:t>
      </w: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pStyle w:val="2"/>
        <w:rPr>
          <w:rFonts w:asciiTheme="minorEastAsia" w:hAnsiTheme="minorEastAsia" w:eastAsiaTheme="minorEastAsia" w:cstheme="minorEastAsia"/>
          <w:b/>
          <w:kern w:val="0"/>
          <w:sz w:val="32"/>
          <w:szCs w:val="32"/>
          <w:shd w:val="clear" w:color="auto" w:fill="FFFFFF"/>
          <w:lang w:bidi="ar"/>
        </w:rPr>
      </w:pPr>
    </w:p>
    <w:p>
      <w:pPr>
        <w:pStyle w:val="2"/>
        <w:rPr>
          <w:rFonts w:asciiTheme="minorEastAsia" w:hAnsiTheme="minorEastAsia" w:eastAsiaTheme="minorEastAsia" w:cstheme="minorEastAsia"/>
          <w:b/>
          <w:kern w:val="0"/>
          <w:sz w:val="32"/>
          <w:szCs w:val="32"/>
          <w:shd w:val="clear" w:color="auto" w:fill="FFFFFF"/>
          <w:lang w:bidi="ar"/>
        </w:rPr>
      </w:pPr>
    </w:p>
    <w:p>
      <w:pPr>
        <w:pStyle w:val="2"/>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五、报价表</w:t>
      </w:r>
    </w:p>
    <w:p/>
    <w:p>
      <w:pPr>
        <w:spacing w:line="5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生鲜乳运输报价</w:t>
      </w:r>
    </w:p>
    <w:tbl>
      <w:tblPr>
        <w:tblStyle w:val="11"/>
        <w:tblpPr w:leftFromText="180" w:rightFromText="180" w:vertAnchor="text" w:horzAnchor="page" w:tblpXSpec="center" w:tblpY="129"/>
        <w:tblOverlap w:val="never"/>
        <w:tblW w:w="9380" w:type="dxa"/>
        <w:jc w:val="center"/>
        <w:tblLayout w:type="fixed"/>
        <w:tblCellMar>
          <w:top w:w="15" w:type="dxa"/>
          <w:left w:w="15" w:type="dxa"/>
          <w:bottom w:w="15" w:type="dxa"/>
          <w:right w:w="15" w:type="dxa"/>
        </w:tblCellMar>
      </w:tblPr>
      <w:tblGrid>
        <w:gridCol w:w="680"/>
        <w:gridCol w:w="1852"/>
        <w:gridCol w:w="1450"/>
        <w:gridCol w:w="1476"/>
        <w:gridCol w:w="1634"/>
        <w:gridCol w:w="2288"/>
      </w:tblGrid>
      <w:tr>
        <w:tblPrEx>
          <w:tblCellMar>
            <w:top w:w="15" w:type="dxa"/>
            <w:left w:w="15" w:type="dxa"/>
            <w:bottom w:w="15" w:type="dxa"/>
            <w:right w:w="15" w:type="dxa"/>
          </w:tblCellMar>
        </w:tblPrEx>
        <w:trPr>
          <w:trHeight w:val="793" w:hRule="atLeast"/>
          <w:jc w:val="center"/>
        </w:trPr>
        <w:tc>
          <w:tcPr>
            <w:tcW w:w="680"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线路</w:t>
            </w:r>
          </w:p>
        </w:tc>
        <w:tc>
          <w:tcPr>
            <w:tcW w:w="1852" w:type="dxa"/>
            <w:tcBorders>
              <w:top w:val="single" w:color="000000" w:sz="12" w:space="0"/>
              <w:left w:val="single" w:color="000000" w:sz="12" w:space="0"/>
              <w:right w:val="single" w:color="000000" w:sz="4" w:space="0"/>
            </w:tcBorders>
            <w:vAlign w:val="center"/>
          </w:tcPr>
          <w:p>
            <w:pPr>
              <w:jc w:val="center"/>
              <w:rPr>
                <w:rFonts w:ascii="楷体_GB2312" w:hAnsi="宋体" w:eastAsia="楷体_GB2312" w:cs="楷体_GB2312"/>
                <w:b/>
                <w:color w:val="000000"/>
                <w:sz w:val="28"/>
                <w:szCs w:val="28"/>
              </w:rPr>
            </w:pPr>
            <w:r>
              <w:rPr>
                <w:rFonts w:hint="eastAsia" w:ascii="楷体_GB2312" w:hAnsi="宋体" w:eastAsia="楷体_GB2312" w:cs="楷体_GB2312"/>
                <w:b/>
                <w:color w:val="000000"/>
                <w:sz w:val="28"/>
                <w:szCs w:val="28"/>
              </w:rPr>
              <w:t>线路</w:t>
            </w:r>
          </w:p>
        </w:tc>
        <w:tc>
          <w:tcPr>
            <w:tcW w:w="145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里程数(单程）</w:t>
            </w:r>
          </w:p>
        </w:tc>
        <w:tc>
          <w:tcPr>
            <w:tcW w:w="1476"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val="en-US" w:eastAsia="zh-CN" w:bidi="ar"/>
              </w:rPr>
              <w:t>最高限价（元/吨）</w:t>
            </w:r>
          </w:p>
        </w:tc>
        <w:tc>
          <w:tcPr>
            <w:tcW w:w="163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运价 （元/吨）</w:t>
            </w:r>
          </w:p>
        </w:tc>
        <w:tc>
          <w:tcPr>
            <w:tcW w:w="2288"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b/>
                <w:color w:val="000000"/>
                <w:kern w:val="0"/>
                <w:sz w:val="20"/>
                <w:szCs w:val="20"/>
                <w:lang w:bidi="ar"/>
              </w:rPr>
            </w:pPr>
            <w:r>
              <w:rPr>
                <w:rFonts w:hint="eastAsia" w:ascii="宋体" w:hAnsi="宋体" w:cs="宋体"/>
                <w:b/>
                <w:color w:val="000000"/>
                <w:kern w:val="0"/>
                <w:sz w:val="20"/>
                <w:szCs w:val="20"/>
                <w:lang w:bidi="ar"/>
              </w:rPr>
              <w:t>备注</w:t>
            </w:r>
          </w:p>
        </w:tc>
      </w:tr>
      <w:tr>
        <w:tblPrEx>
          <w:tblCellMar>
            <w:top w:w="15" w:type="dxa"/>
            <w:left w:w="15" w:type="dxa"/>
            <w:bottom w:w="15" w:type="dxa"/>
            <w:right w:w="15" w:type="dxa"/>
          </w:tblCellMar>
        </w:tblPrEx>
        <w:trPr>
          <w:trHeight w:val="312" w:hRule="atLeast"/>
          <w:jc w:val="center"/>
        </w:trPr>
        <w:tc>
          <w:tcPr>
            <w:tcW w:w="680"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85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天宁牧场—中垦华山牧乳业有限公司</w:t>
            </w:r>
          </w:p>
        </w:tc>
        <w:tc>
          <w:tcPr>
            <w:tcW w:w="145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652</w:t>
            </w:r>
          </w:p>
        </w:tc>
        <w:tc>
          <w:tcPr>
            <w:tcW w:w="1476"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210</w:t>
            </w:r>
          </w:p>
        </w:tc>
        <w:tc>
          <w:tcPr>
            <w:tcW w:w="163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2288"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装载量每次不少于20吨位（罐体分3-4独立单仓）</w:t>
            </w:r>
          </w:p>
        </w:tc>
      </w:tr>
      <w:tr>
        <w:tblPrEx>
          <w:tblCellMar>
            <w:top w:w="15" w:type="dxa"/>
            <w:left w:w="15" w:type="dxa"/>
            <w:bottom w:w="15" w:type="dxa"/>
            <w:right w:w="15" w:type="dxa"/>
          </w:tblCellMar>
        </w:tblPrEx>
        <w:trPr>
          <w:trHeight w:val="482" w:hRule="atLeast"/>
          <w:jc w:val="center"/>
        </w:trPr>
        <w:tc>
          <w:tcPr>
            <w:tcW w:w="680"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85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定边牧场—中垦华山牧乳业有限公司</w:t>
            </w:r>
          </w:p>
        </w:tc>
        <w:tc>
          <w:tcPr>
            <w:tcW w:w="145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558</w:t>
            </w:r>
          </w:p>
        </w:tc>
        <w:tc>
          <w:tcPr>
            <w:tcW w:w="1476"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190.5</w:t>
            </w:r>
          </w:p>
        </w:tc>
        <w:tc>
          <w:tcPr>
            <w:tcW w:w="163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2288"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装载量每次不少于20吨位（罐体分3-4独立单仓）</w:t>
            </w:r>
          </w:p>
        </w:tc>
      </w:tr>
      <w:tr>
        <w:tblPrEx>
          <w:tblCellMar>
            <w:top w:w="15" w:type="dxa"/>
            <w:left w:w="15" w:type="dxa"/>
            <w:bottom w:w="15" w:type="dxa"/>
            <w:right w:w="15" w:type="dxa"/>
          </w:tblCellMar>
        </w:tblPrEx>
        <w:trPr>
          <w:trHeight w:val="582" w:hRule="atLeast"/>
          <w:jc w:val="center"/>
        </w:trPr>
        <w:tc>
          <w:tcPr>
            <w:tcW w:w="680"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85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华山牧场—中垦华山牧乳业有限公司</w:t>
            </w:r>
          </w:p>
        </w:tc>
        <w:tc>
          <w:tcPr>
            <w:tcW w:w="145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87</w:t>
            </w:r>
          </w:p>
        </w:tc>
        <w:tc>
          <w:tcPr>
            <w:tcW w:w="1476"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43</w:t>
            </w:r>
          </w:p>
        </w:tc>
        <w:tc>
          <w:tcPr>
            <w:tcW w:w="163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lang w:bidi="ar"/>
              </w:rPr>
            </w:pPr>
          </w:p>
        </w:tc>
        <w:tc>
          <w:tcPr>
            <w:tcW w:w="2288"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装载量每次不少于20吨位（罐体分3-4独立单仓）</w:t>
            </w:r>
          </w:p>
        </w:tc>
      </w:tr>
    </w:tbl>
    <w:p>
      <w:pPr>
        <w:pStyle w:val="10"/>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备注：1.里程数为高德地图GPS测量数据。（按照甲方指定路线行驶若需更改路线需征得甲方同意）</w:t>
      </w:r>
    </w:p>
    <w:p>
      <w:pPr>
        <w:pStyle w:val="10"/>
        <w:spacing w:line="440" w:lineRule="exact"/>
        <w:ind w:firstLine="1200" w:firstLineChars="500"/>
        <w:rPr>
          <w:rFonts w:asciiTheme="minorEastAsia" w:hAnsiTheme="minorEastAsia" w:eastAsiaTheme="minorEastAsia" w:cstheme="minorEastAsia"/>
          <w:kern w:val="0"/>
          <w:lang w:val="zh-CN"/>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kern w:val="0"/>
        </w:rPr>
        <w:t>百公里油耗按32升计算，单车装载吨位按32吨计算。</w:t>
      </w:r>
    </w:p>
    <w:p>
      <w:pPr>
        <w:pStyle w:val="10"/>
        <w:spacing w:line="440" w:lineRule="exact"/>
        <w:ind w:firstLine="1200" w:firstLineChars="500"/>
        <w:rPr>
          <w:rFonts w:asciiTheme="minorEastAsia" w:hAnsiTheme="minorEastAsia" w:eastAsiaTheme="minorEastAsia" w:cstheme="minorEastAsia"/>
        </w:rPr>
      </w:pPr>
      <w:r>
        <w:rPr>
          <w:rFonts w:hint="eastAsia" w:asciiTheme="minorEastAsia" w:hAnsiTheme="minorEastAsia" w:eastAsiaTheme="minorEastAsia" w:cstheme="minorEastAsia"/>
          <w:kern w:val="0"/>
        </w:rPr>
        <w:t>3.</w:t>
      </w:r>
      <w:r>
        <w:rPr>
          <w:rFonts w:hint="eastAsia" w:asciiTheme="minorEastAsia" w:hAnsiTheme="minorEastAsia" w:eastAsiaTheme="minorEastAsia" w:cstheme="minorEastAsia"/>
        </w:rPr>
        <w:t>牧业、工厂详细地址</w:t>
      </w:r>
    </w:p>
    <w:p>
      <w:pPr>
        <w:pStyle w:val="10"/>
        <w:spacing w:line="440" w:lineRule="exact"/>
        <w:ind w:firstLine="1200" w:firstLineChars="5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定边牧业：陕西省榆林市定边县贺圈镇五兴庄村红庄小组</w:t>
      </w:r>
    </w:p>
    <w:p>
      <w:pPr>
        <w:pStyle w:val="10"/>
        <w:spacing w:line="440" w:lineRule="exact"/>
        <w:ind w:firstLine="1200" w:firstLineChars="5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华山牧业：陕西省渭南市大荔县韦林镇华山牧场</w:t>
      </w:r>
    </w:p>
    <w:p>
      <w:pPr>
        <w:pStyle w:val="10"/>
        <w:spacing w:line="440" w:lineRule="exact"/>
        <w:ind w:firstLine="1200" w:firstLineChars="5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天宁牧业：宁夏中卫市中宁县恩和镇红梧山天宁牧场</w:t>
      </w:r>
    </w:p>
    <w:p>
      <w:pPr>
        <w:pStyle w:val="10"/>
        <w:spacing w:line="440" w:lineRule="exact"/>
        <w:ind w:firstLine="1200" w:firstLineChars="500"/>
        <w:rPr>
          <w:rFonts w:asciiTheme="minorEastAsia" w:hAnsiTheme="minorEastAsia" w:eastAsiaTheme="minorEastAsia" w:cstheme="minorEastAsia"/>
          <w:kern w:val="0"/>
          <w:lang w:val="zh-CN"/>
        </w:rPr>
      </w:pPr>
      <w:r>
        <w:rPr>
          <w:rFonts w:hint="eastAsia" w:asciiTheme="minorEastAsia" w:hAnsiTheme="minorEastAsia" w:eastAsiaTheme="minorEastAsia" w:cstheme="minorEastAsia"/>
          <w:kern w:val="0"/>
        </w:rPr>
        <w:t>中垦华山牧乳业有限公司：陕西省渭南市高新北区中垦大道</w:t>
      </w:r>
    </w:p>
    <w:p>
      <w:pPr>
        <w:pStyle w:val="10"/>
        <w:spacing w:line="440" w:lineRule="exact"/>
        <w:ind w:firstLine="720" w:firstLineChars="300"/>
        <w:rPr>
          <w:rFonts w:asciiTheme="minorEastAsia" w:hAnsiTheme="minorEastAsia" w:eastAsiaTheme="minorEastAsia" w:cstheme="minorEastAsia"/>
          <w:kern w:val="0"/>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szCs w:val="28"/>
        </w:rPr>
      </w:pPr>
      <w:r>
        <w:rPr>
          <w:rFonts w:hint="eastAsia" w:ascii="宋体" w:hAnsi="宋体" w:cs="宋体"/>
          <w:sz w:val="28"/>
          <w:szCs w:val="28"/>
        </w:rPr>
        <w:t>线路一：</w:t>
      </w:r>
    </w:p>
    <w:p>
      <w:pPr>
        <w:rPr>
          <w:rFonts w:ascii="宋体" w:hAnsi="宋体" w:cs="宋体"/>
          <w:sz w:val="24"/>
        </w:rPr>
      </w:pPr>
      <w:r>
        <w:rPr>
          <w:rFonts w:hint="eastAsia" w:asciiTheme="minorEastAsia" w:hAnsiTheme="minorEastAsia" w:eastAsiaTheme="minorEastAsia" w:cstheme="minorEastAsia"/>
          <w:sz w:val="24"/>
          <w:szCs w:val="24"/>
        </w:rPr>
        <w:drawing>
          <wp:anchor distT="0" distB="0" distL="114300" distR="114300" simplePos="0" relativeHeight="251660288" behindDoc="1" locked="0" layoutInCell="1" allowOverlap="1">
            <wp:simplePos x="0" y="0"/>
            <wp:positionH relativeFrom="column">
              <wp:posOffset>210185</wp:posOffset>
            </wp:positionH>
            <wp:positionV relativeFrom="paragraph">
              <wp:posOffset>130175</wp:posOffset>
            </wp:positionV>
            <wp:extent cx="5096510" cy="7323455"/>
            <wp:effectExtent l="0" t="0" r="8890" b="10795"/>
            <wp:wrapTight wrapText="bothSides">
              <wp:wrapPolygon>
                <wp:start x="0" y="0"/>
                <wp:lineTo x="0" y="21519"/>
                <wp:lineTo x="21557" y="21519"/>
                <wp:lineTo x="21557" y="0"/>
                <wp:lineTo x="0" y="0"/>
              </wp:wrapPolygon>
            </wp:wrapTight>
            <wp:docPr id="1" name="图片 1" descr="16a6fca53f05b94d0409d54a241bb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a6fca53f05b94d0409d54a241bb46"/>
                    <pic:cNvPicPr>
                      <a:picLocks noChangeAspect="1"/>
                    </pic:cNvPicPr>
                  </pic:nvPicPr>
                  <pic:blipFill>
                    <a:blip r:embed="rId10"/>
                    <a:stretch>
                      <a:fillRect/>
                    </a:stretch>
                  </pic:blipFill>
                  <pic:spPr>
                    <a:xfrm>
                      <a:off x="0" y="0"/>
                      <a:ext cx="5096510" cy="7323455"/>
                    </a:xfrm>
                    <a:prstGeom prst="rect">
                      <a:avLst/>
                    </a:prstGeom>
                  </pic:spPr>
                </pic:pic>
              </a:graphicData>
            </a:graphic>
          </wp:anchor>
        </w:drawing>
      </w:r>
    </w:p>
    <w:p>
      <w:pPr>
        <w:rPr>
          <w:rFonts w:ascii="宋体" w:hAnsi="宋体" w:cs="宋体"/>
          <w:sz w:val="24"/>
        </w:rPr>
      </w:pPr>
    </w:p>
    <w:p>
      <w:pPr>
        <w:rPr>
          <w:rFonts w:ascii="宋体" w:hAnsi="宋体" w:cs="宋体"/>
          <w:sz w:val="24"/>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rPr>
          <w:rFonts w:ascii="宋体" w:hAnsi="宋体" w:cs="宋体"/>
          <w:sz w:val="28"/>
          <w:szCs w:val="28"/>
        </w:rPr>
      </w:pPr>
      <w:r>
        <w:rPr>
          <w:rFonts w:hint="eastAsia" w:ascii="宋体" w:hAnsi="宋体" w:cs="宋体"/>
          <w:sz w:val="28"/>
          <w:szCs w:val="28"/>
        </w:rPr>
        <w:t>线路二：</w:t>
      </w:r>
    </w:p>
    <w:p>
      <w:pPr>
        <w:rPr>
          <w:rFonts w:ascii="宋体" w:hAnsi="宋体" w:cs="宋体"/>
          <w:sz w:val="28"/>
          <w:szCs w:val="28"/>
        </w:rPr>
      </w:pPr>
      <w:r>
        <w:rPr>
          <w:rFonts w:hint="eastAsia" w:asciiTheme="minorEastAsia" w:hAnsiTheme="minorEastAsia" w:eastAsiaTheme="minorEastAsia" w:cstheme="minorEastAsia"/>
          <w:sz w:val="24"/>
          <w:szCs w:val="24"/>
        </w:rPr>
        <w:drawing>
          <wp:inline distT="0" distB="0" distL="114300" distR="114300">
            <wp:extent cx="5583555" cy="6795135"/>
            <wp:effectExtent l="0" t="0" r="17145" b="5715"/>
            <wp:docPr id="2" name="图片 2" descr="定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定边"/>
                    <pic:cNvPicPr>
                      <a:picLocks noChangeAspect="1"/>
                    </pic:cNvPicPr>
                  </pic:nvPicPr>
                  <pic:blipFill>
                    <a:blip r:embed="rId11"/>
                    <a:stretch>
                      <a:fillRect/>
                    </a:stretch>
                  </pic:blipFill>
                  <pic:spPr>
                    <a:xfrm>
                      <a:off x="0" y="0"/>
                      <a:ext cx="5583555" cy="6795135"/>
                    </a:xfrm>
                    <a:prstGeom prst="rect">
                      <a:avLst/>
                    </a:prstGeom>
                  </pic:spPr>
                </pic:pic>
              </a:graphicData>
            </a:graphic>
          </wp:inline>
        </w:drawing>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r>
        <w:rPr>
          <w:rFonts w:hint="eastAsia" w:ascii="宋体" w:hAnsi="宋体" w:cs="宋体"/>
          <w:sz w:val="28"/>
          <w:szCs w:val="28"/>
        </w:rPr>
        <w:t>线路三：</w:t>
      </w:r>
    </w:p>
    <w:p>
      <w:pPr>
        <w:pStyle w:val="15"/>
      </w:pPr>
      <w:r>
        <w:rPr>
          <w:rFonts w:hint="eastAsia" w:asciiTheme="minorEastAsia" w:hAnsiTheme="minorEastAsia" w:eastAsiaTheme="minorEastAsia" w:cstheme="minorEastAsia"/>
          <w:sz w:val="24"/>
          <w:szCs w:val="24"/>
        </w:rPr>
        <w:drawing>
          <wp:inline distT="0" distB="0" distL="114300" distR="114300">
            <wp:extent cx="5567680" cy="7002145"/>
            <wp:effectExtent l="0" t="0" r="13970" b="8255"/>
            <wp:docPr id="3" name="图片 3" descr="天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天宁"/>
                    <pic:cNvPicPr>
                      <a:picLocks noChangeAspect="1"/>
                    </pic:cNvPicPr>
                  </pic:nvPicPr>
                  <pic:blipFill>
                    <a:blip r:embed="rId12"/>
                    <a:stretch>
                      <a:fillRect/>
                    </a:stretch>
                  </pic:blipFill>
                  <pic:spPr>
                    <a:xfrm>
                      <a:off x="0" y="0"/>
                      <a:ext cx="5567680" cy="7002145"/>
                    </a:xfrm>
                    <a:prstGeom prst="rect">
                      <a:avLst/>
                    </a:prstGeom>
                  </pic:spPr>
                </pic:pic>
              </a:graphicData>
            </a:graphic>
          </wp:inline>
        </w:drawing>
      </w: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六、车辆资料</w:t>
      </w: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七、业绩资料</w:t>
      </w: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八、履约能力资料</w:t>
      </w:r>
    </w:p>
    <w:p>
      <w:pPr>
        <w:rPr>
          <w:rFonts w:ascii="宋体" w:hAnsi="宋体" w:cs="宋体"/>
          <w:sz w:val="24"/>
          <w:szCs w:val="24"/>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both"/>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九、应急处置方案资料</w:t>
      </w: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p>
    <w:p>
      <w:pPr>
        <w:widowControl/>
        <w:shd w:val="clear" w:color="auto" w:fill="FFFFFF"/>
        <w:spacing w:line="500" w:lineRule="atLeast"/>
        <w:jc w:val="center"/>
        <w:rPr>
          <w:rFonts w:asciiTheme="minorEastAsia" w:hAnsiTheme="minorEastAsia" w:eastAsiaTheme="minorEastAsia" w:cstheme="minorEastAsia"/>
          <w:b/>
          <w:kern w:val="0"/>
          <w:sz w:val="32"/>
          <w:szCs w:val="32"/>
          <w:shd w:val="clear" w:color="auto" w:fill="FFFFFF"/>
          <w:lang w:bidi="ar"/>
        </w:rPr>
      </w:pPr>
      <w:r>
        <w:rPr>
          <w:rFonts w:hint="eastAsia" w:asciiTheme="minorEastAsia" w:hAnsiTheme="minorEastAsia" w:eastAsiaTheme="minorEastAsia" w:cstheme="minorEastAsia"/>
          <w:b/>
          <w:kern w:val="0"/>
          <w:sz w:val="32"/>
          <w:szCs w:val="32"/>
          <w:shd w:val="clear" w:color="auto" w:fill="FFFFFF"/>
          <w:lang w:bidi="ar"/>
        </w:rPr>
        <w:t>十、其他证明材料</w:t>
      </w:r>
    </w:p>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etaPlusNormalRoman">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8"/>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28</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8"/>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28</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8"/>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28</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75333"/>
    <w:multiLevelType w:val="singleLevel"/>
    <w:tmpl w:val="87D75333"/>
    <w:lvl w:ilvl="0" w:tentative="0">
      <w:start w:val="1"/>
      <w:numFmt w:val="decimal"/>
      <w:suff w:val="nothing"/>
      <w:lvlText w:val="%1．"/>
      <w:lvlJc w:val="left"/>
      <w:pPr>
        <w:ind w:left="0" w:firstLine="397"/>
      </w:pPr>
      <w:rPr>
        <w:rFonts w:hint="default"/>
      </w:rPr>
    </w:lvl>
  </w:abstractNum>
  <w:abstractNum w:abstractNumId="1">
    <w:nsid w:val="D1F123DA"/>
    <w:multiLevelType w:val="singleLevel"/>
    <w:tmpl w:val="D1F123DA"/>
    <w:lvl w:ilvl="0" w:tentative="0">
      <w:start w:val="1"/>
      <w:numFmt w:val="chineseCounting"/>
      <w:suff w:val="nothing"/>
      <w:lvlText w:val="（%1）"/>
      <w:lvlJc w:val="left"/>
      <w:pPr>
        <w:ind w:left="410" w:firstLine="397"/>
      </w:pPr>
      <w:rPr>
        <w:rFonts w:hint="eastAsia"/>
      </w:rPr>
    </w:lvl>
  </w:abstractNum>
  <w:abstractNum w:abstractNumId="2">
    <w:nsid w:val="1B1FC912"/>
    <w:multiLevelType w:val="singleLevel"/>
    <w:tmpl w:val="1B1FC912"/>
    <w:lvl w:ilvl="0" w:tentative="0">
      <w:start w:val="1"/>
      <w:numFmt w:val="chineseCounting"/>
      <w:suff w:val="nothing"/>
      <w:lvlText w:val="（%1）"/>
      <w:lvlJc w:val="left"/>
      <w:pPr>
        <w:ind w:left="0" w:firstLine="397"/>
      </w:pPr>
      <w:rPr>
        <w:rFonts w:hint="eastAsia"/>
      </w:rPr>
    </w:lvl>
  </w:abstractNum>
  <w:abstractNum w:abstractNumId="3">
    <w:nsid w:val="3793E354"/>
    <w:multiLevelType w:val="singleLevel"/>
    <w:tmpl w:val="3793E354"/>
    <w:lvl w:ilvl="0" w:tentative="0">
      <w:start w:val="1"/>
      <w:numFmt w:val="chineseCounting"/>
      <w:suff w:val="nothing"/>
      <w:lvlText w:val="（%1）"/>
      <w:lvlJc w:val="left"/>
      <w:pPr>
        <w:ind w:left="0" w:firstLine="397"/>
      </w:pPr>
      <w:rPr>
        <w:rFonts w:hint="eastAsia"/>
      </w:rPr>
    </w:lvl>
  </w:abstractNum>
  <w:abstractNum w:abstractNumId="4">
    <w:nsid w:val="619D00B3"/>
    <w:multiLevelType w:val="singleLevel"/>
    <w:tmpl w:val="619D00B3"/>
    <w:lvl w:ilvl="0" w:tentative="0">
      <w:start w:val="1"/>
      <w:numFmt w:val="chineseCounting"/>
      <w:suff w:val="nothing"/>
      <w:lvlText w:val="（%1）"/>
      <w:lvlJc w:val="left"/>
      <w:pPr>
        <w:ind w:left="0" w:firstLine="397"/>
      </w:pPr>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641DA"/>
    <w:rsid w:val="000B35A6"/>
    <w:rsid w:val="00C62B91"/>
    <w:rsid w:val="00D3171A"/>
    <w:rsid w:val="01126A2F"/>
    <w:rsid w:val="01BD20A8"/>
    <w:rsid w:val="03107AB8"/>
    <w:rsid w:val="03500A3E"/>
    <w:rsid w:val="0362214D"/>
    <w:rsid w:val="03644858"/>
    <w:rsid w:val="036C0DA5"/>
    <w:rsid w:val="03EC0B98"/>
    <w:rsid w:val="040A17F5"/>
    <w:rsid w:val="04AA5E79"/>
    <w:rsid w:val="0617629A"/>
    <w:rsid w:val="06AD0798"/>
    <w:rsid w:val="070540BA"/>
    <w:rsid w:val="077C28C8"/>
    <w:rsid w:val="07F30CBB"/>
    <w:rsid w:val="08993762"/>
    <w:rsid w:val="08C5316D"/>
    <w:rsid w:val="09B32B98"/>
    <w:rsid w:val="09C957DE"/>
    <w:rsid w:val="0B234B3A"/>
    <w:rsid w:val="0C326825"/>
    <w:rsid w:val="0C7B0FDC"/>
    <w:rsid w:val="0C940696"/>
    <w:rsid w:val="0CFA63A3"/>
    <w:rsid w:val="0D3B6AA7"/>
    <w:rsid w:val="0D4B250E"/>
    <w:rsid w:val="0E324155"/>
    <w:rsid w:val="0F256B69"/>
    <w:rsid w:val="0F857881"/>
    <w:rsid w:val="0F8A1C7E"/>
    <w:rsid w:val="1099391C"/>
    <w:rsid w:val="14053A5D"/>
    <w:rsid w:val="14BB4A56"/>
    <w:rsid w:val="161505DE"/>
    <w:rsid w:val="168D66D8"/>
    <w:rsid w:val="16DD0C52"/>
    <w:rsid w:val="173D2D73"/>
    <w:rsid w:val="17B22B4E"/>
    <w:rsid w:val="18584EE6"/>
    <w:rsid w:val="187C71E4"/>
    <w:rsid w:val="188F7C85"/>
    <w:rsid w:val="18D641DA"/>
    <w:rsid w:val="19B34ADF"/>
    <w:rsid w:val="19FA3CAE"/>
    <w:rsid w:val="1AD83455"/>
    <w:rsid w:val="1C192B51"/>
    <w:rsid w:val="1CAA6561"/>
    <w:rsid w:val="1F1E2287"/>
    <w:rsid w:val="20FA1D66"/>
    <w:rsid w:val="22A02281"/>
    <w:rsid w:val="22D21E19"/>
    <w:rsid w:val="234E1944"/>
    <w:rsid w:val="236340C6"/>
    <w:rsid w:val="23B06E7B"/>
    <w:rsid w:val="24107A1A"/>
    <w:rsid w:val="24181447"/>
    <w:rsid w:val="26D30201"/>
    <w:rsid w:val="26EF4690"/>
    <w:rsid w:val="271C754C"/>
    <w:rsid w:val="2777542F"/>
    <w:rsid w:val="28045662"/>
    <w:rsid w:val="284E4F1A"/>
    <w:rsid w:val="2927441A"/>
    <w:rsid w:val="2939076D"/>
    <w:rsid w:val="29DF5966"/>
    <w:rsid w:val="2A881C75"/>
    <w:rsid w:val="2AAA740A"/>
    <w:rsid w:val="2B0B64C8"/>
    <w:rsid w:val="2C4C0F89"/>
    <w:rsid w:val="2D9C1B90"/>
    <w:rsid w:val="2DCC2CE4"/>
    <w:rsid w:val="2DEA6DE5"/>
    <w:rsid w:val="2E584810"/>
    <w:rsid w:val="2F1E151F"/>
    <w:rsid w:val="2F9E2766"/>
    <w:rsid w:val="2FED1C22"/>
    <w:rsid w:val="30BC186D"/>
    <w:rsid w:val="3146035B"/>
    <w:rsid w:val="33073BDC"/>
    <w:rsid w:val="33A26C33"/>
    <w:rsid w:val="33E11662"/>
    <w:rsid w:val="351A74B6"/>
    <w:rsid w:val="35A34391"/>
    <w:rsid w:val="360C2021"/>
    <w:rsid w:val="36BC2A45"/>
    <w:rsid w:val="38CA493C"/>
    <w:rsid w:val="38E17B67"/>
    <w:rsid w:val="39462C3A"/>
    <w:rsid w:val="39770D65"/>
    <w:rsid w:val="39B04C67"/>
    <w:rsid w:val="3AAD6EF8"/>
    <w:rsid w:val="3B315772"/>
    <w:rsid w:val="3BEB50F9"/>
    <w:rsid w:val="3C4672B4"/>
    <w:rsid w:val="3CE02CE6"/>
    <w:rsid w:val="3CF350EE"/>
    <w:rsid w:val="3D7805C9"/>
    <w:rsid w:val="3E1C67C6"/>
    <w:rsid w:val="3E50479F"/>
    <w:rsid w:val="3EA73657"/>
    <w:rsid w:val="3ED05EEF"/>
    <w:rsid w:val="3F2466B8"/>
    <w:rsid w:val="3FC5524F"/>
    <w:rsid w:val="40CB7E65"/>
    <w:rsid w:val="414D71FB"/>
    <w:rsid w:val="42985FCA"/>
    <w:rsid w:val="42B559CF"/>
    <w:rsid w:val="42D00C21"/>
    <w:rsid w:val="43456359"/>
    <w:rsid w:val="43471270"/>
    <w:rsid w:val="43F141CF"/>
    <w:rsid w:val="4467464E"/>
    <w:rsid w:val="44B746BE"/>
    <w:rsid w:val="4567222C"/>
    <w:rsid w:val="466E04D0"/>
    <w:rsid w:val="467B55DB"/>
    <w:rsid w:val="476B516F"/>
    <w:rsid w:val="485A7428"/>
    <w:rsid w:val="4870758A"/>
    <w:rsid w:val="48D90CD0"/>
    <w:rsid w:val="49282C7F"/>
    <w:rsid w:val="498D5D4B"/>
    <w:rsid w:val="49FA7776"/>
    <w:rsid w:val="4B000025"/>
    <w:rsid w:val="4B022A67"/>
    <w:rsid w:val="4B09251F"/>
    <w:rsid w:val="4B7D6B4B"/>
    <w:rsid w:val="4BCA4701"/>
    <w:rsid w:val="4BD72503"/>
    <w:rsid w:val="4BF73D51"/>
    <w:rsid w:val="4CB50588"/>
    <w:rsid w:val="4E2E4E90"/>
    <w:rsid w:val="4E892DE4"/>
    <w:rsid w:val="4FB2363F"/>
    <w:rsid w:val="50966FD3"/>
    <w:rsid w:val="50D06476"/>
    <w:rsid w:val="51732AE9"/>
    <w:rsid w:val="51AA5D50"/>
    <w:rsid w:val="51F31ED1"/>
    <w:rsid w:val="520D6869"/>
    <w:rsid w:val="53656477"/>
    <w:rsid w:val="53E4469E"/>
    <w:rsid w:val="57504BFA"/>
    <w:rsid w:val="57877194"/>
    <w:rsid w:val="58267FC4"/>
    <w:rsid w:val="598833D5"/>
    <w:rsid w:val="5AF63201"/>
    <w:rsid w:val="5B7024CE"/>
    <w:rsid w:val="5D2C7044"/>
    <w:rsid w:val="5E541AA9"/>
    <w:rsid w:val="5E7D24C6"/>
    <w:rsid w:val="5EDE3054"/>
    <w:rsid w:val="608A06CD"/>
    <w:rsid w:val="609B73F6"/>
    <w:rsid w:val="60A606F2"/>
    <w:rsid w:val="61430A09"/>
    <w:rsid w:val="617807DA"/>
    <w:rsid w:val="64EC539E"/>
    <w:rsid w:val="663D56B0"/>
    <w:rsid w:val="664F2178"/>
    <w:rsid w:val="67E20106"/>
    <w:rsid w:val="688C2047"/>
    <w:rsid w:val="6A4A18E9"/>
    <w:rsid w:val="6A876B3E"/>
    <w:rsid w:val="6AA45567"/>
    <w:rsid w:val="6AD17253"/>
    <w:rsid w:val="6B2F1DDF"/>
    <w:rsid w:val="6DE13DC0"/>
    <w:rsid w:val="6F7E5E3B"/>
    <w:rsid w:val="70906698"/>
    <w:rsid w:val="70A20C43"/>
    <w:rsid w:val="71145DA2"/>
    <w:rsid w:val="71F45413"/>
    <w:rsid w:val="7219773F"/>
    <w:rsid w:val="7252229D"/>
    <w:rsid w:val="73345611"/>
    <w:rsid w:val="74610EC5"/>
    <w:rsid w:val="74EC5875"/>
    <w:rsid w:val="75D230CB"/>
    <w:rsid w:val="76A3144B"/>
    <w:rsid w:val="76AB519A"/>
    <w:rsid w:val="76CC6C58"/>
    <w:rsid w:val="77327338"/>
    <w:rsid w:val="78E00C1F"/>
    <w:rsid w:val="790667FD"/>
    <w:rsid w:val="794231D7"/>
    <w:rsid w:val="7BFE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rFonts w:hAnsi="Times New Roman"/>
      <w:b/>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99"/>
    <w:pPr>
      <w:spacing w:after="120"/>
      <w:ind w:left="420" w:leftChars="200"/>
    </w:pPr>
    <w:rPr>
      <w:rFonts w:ascii="Times New Roman" w:hAnsi="Times New Roman"/>
    </w:rPr>
  </w:style>
  <w:style w:type="paragraph" w:styleId="5">
    <w:name w:val="annotation text"/>
    <w:basedOn w:val="1"/>
    <w:qFormat/>
    <w:uiPriority w:val="0"/>
    <w:pPr>
      <w:jc w:val="left"/>
    </w:pPr>
  </w:style>
  <w:style w:type="paragraph" w:styleId="6">
    <w:name w:val="Body Text"/>
    <w:basedOn w:val="1"/>
    <w:next w:val="1"/>
    <w:link w:val="18"/>
    <w:qFormat/>
    <w:uiPriority w:val="0"/>
    <w:rPr>
      <w:rFonts w:ascii="Times New Roman" w:hAnsi="Times New Roman"/>
      <w:sz w:val="24"/>
      <w:szCs w:val="24"/>
      <w:lang w:val="zh-CN"/>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rFonts w:eastAsia="仿宋_GB2312"/>
      <w:sz w:val="18"/>
      <w:szCs w:val="18"/>
    </w:rPr>
  </w:style>
  <w:style w:type="paragraph" w:styleId="9">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Body Text 2"/>
    <w:basedOn w:val="1"/>
    <w:unhideWhenUsed/>
    <w:qFormat/>
    <w:uiPriority w:val="99"/>
    <w:pPr>
      <w:spacing w:after="120" w:line="480" w:lineRule="auto"/>
    </w:pPr>
    <w:rPr>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样式1"/>
    <w:basedOn w:val="9"/>
    <w:next w:val="1"/>
    <w:qFormat/>
    <w:uiPriority w:val="0"/>
    <w:rPr>
      <w:rFonts w:ascii="Times New Roman" w:hAnsi="Times New Roman"/>
    </w:rPr>
  </w:style>
  <w:style w:type="character" w:customStyle="1" w:styleId="16">
    <w:name w:val="font31"/>
    <w:basedOn w:val="13"/>
    <w:qFormat/>
    <w:uiPriority w:val="0"/>
    <w:rPr>
      <w:rFonts w:hint="eastAsia" w:ascii="宋体" w:hAnsi="宋体" w:eastAsia="宋体" w:cs="宋体"/>
      <w:color w:val="000000"/>
      <w:sz w:val="22"/>
      <w:szCs w:val="22"/>
      <w:u w:val="none"/>
    </w:rPr>
  </w:style>
  <w:style w:type="character" w:customStyle="1" w:styleId="17">
    <w:name w:val="font71"/>
    <w:basedOn w:val="13"/>
    <w:qFormat/>
    <w:uiPriority w:val="0"/>
    <w:rPr>
      <w:rFonts w:hint="eastAsia" w:ascii="宋体" w:hAnsi="宋体" w:eastAsia="宋体" w:cs="宋体"/>
      <w:color w:val="000000"/>
      <w:sz w:val="22"/>
      <w:szCs w:val="22"/>
      <w:u w:val="single"/>
    </w:rPr>
  </w:style>
  <w:style w:type="character" w:customStyle="1" w:styleId="18">
    <w:name w:val="正文文本 字符"/>
    <w:basedOn w:val="13"/>
    <w:link w:val="6"/>
    <w:qFormat/>
    <w:uiPriority w:val="0"/>
    <w:rPr>
      <w:rFonts w:ascii="Times New Roman" w:hAnsi="Times New Roman" w:eastAsia="宋体" w:cs="Times New Roman"/>
      <w:kern w:val="2"/>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1174</Words>
  <Characters>6693</Characters>
  <Lines>55</Lines>
  <Paragraphs>15</Paragraphs>
  <TotalTime>4</TotalTime>
  <ScaleCrop>false</ScaleCrop>
  <LinksUpToDate>false</LinksUpToDate>
  <CharactersWithSpaces>7852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2023-11-20T02:21:00Z</dcterms:created>
  <dc:creator>祥</dc:creator>
  <cp:lastModifiedBy>ㅉsmileㅉ</cp:lastModifiedBy>
  <dcterms:modified xsi:type="dcterms:W3CDTF">2025-11-28T07:38:53Z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